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AC" w:rsidRPr="00E726FB" w:rsidRDefault="004064AC" w:rsidP="004064AC">
      <w:pPr>
        <w:spacing w:after="0" w:line="240" w:lineRule="auto"/>
        <w:jc w:val="center"/>
        <w:rPr>
          <w:rFonts w:cstheme="minorHAnsi"/>
          <w:b/>
        </w:rPr>
      </w:pPr>
      <w:r w:rsidRPr="00E726FB">
        <w:rPr>
          <w:rFonts w:cstheme="minorHAnsi"/>
          <w:b/>
        </w:rPr>
        <w:t xml:space="preserve">ДОГОВОР НА ОКАЗАНИЕ УСЛУГ </w:t>
      </w:r>
    </w:p>
    <w:p w:rsidR="004064AC" w:rsidRPr="00E726FB" w:rsidRDefault="004064AC" w:rsidP="004064AC">
      <w:pPr>
        <w:spacing w:after="0" w:line="240" w:lineRule="auto"/>
        <w:jc w:val="center"/>
        <w:rPr>
          <w:rFonts w:cstheme="minorHAnsi"/>
          <w:b/>
        </w:rPr>
      </w:pPr>
      <w:r w:rsidRPr="00E726FB">
        <w:rPr>
          <w:rFonts w:cstheme="minorHAnsi"/>
          <w:b/>
        </w:rPr>
        <w:t>ПО ВЕДЕНИЮ РЕЕСТРА ВЛАДЕЛЬЦЕВ ЦЕННЫХ БУМАГ</w:t>
      </w:r>
    </w:p>
    <w:p w:rsidR="004064AC" w:rsidRPr="00E726FB" w:rsidRDefault="004064AC" w:rsidP="004064AC">
      <w:pPr>
        <w:spacing w:after="0" w:line="240" w:lineRule="auto"/>
        <w:jc w:val="center"/>
        <w:rPr>
          <w:rFonts w:cstheme="minorHAnsi"/>
          <w:b/>
        </w:rPr>
      </w:pPr>
      <w:r w:rsidRPr="00E726FB">
        <w:rPr>
          <w:rFonts w:cstheme="minorHAnsi"/>
          <w:b/>
        </w:rPr>
        <w:t>№_____________________</w:t>
      </w:r>
    </w:p>
    <w:p w:rsidR="004064AC" w:rsidRPr="00E726FB" w:rsidRDefault="004064AC" w:rsidP="004064AC">
      <w:pPr>
        <w:spacing w:after="0" w:line="240" w:lineRule="auto"/>
        <w:jc w:val="center"/>
        <w:rPr>
          <w:rFonts w:cstheme="minorHAnsi"/>
          <w:b/>
        </w:rPr>
      </w:pPr>
    </w:p>
    <w:p w:rsidR="0039514E" w:rsidRPr="00E726FB" w:rsidRDefault="0039514E" w:rsidP="0039514E">
      <w:pPr>
        <w:jc w:val="both"/>
        <w:rPr>
          <w:rFonts w:cstheme="minorHAnsi"/>
        </w:rPr>
      </w:pPr>
      <w:r w:rsidRPr="00E726FB">
        <w:rPr>
          <w:rFonts w:cstheme="minorHAnsi"/>
        </w:rPr>
        <w:t>г.</w:t>
      </w:r>
      <w:r w:rsidR="00C32CD1" w:rsidRPr="00E726FB">
        <w:rPr>
          <w:rFonts w:cstheme="minorHAnsi"/>
        </w:rPr>
        <w:t xml:space="preserve"> </w:t>
      </w:r>
      <w:r w:rsidRPr="00E726FB">
        <w:rPr>
          <w:rFonts w:cstheme="minorHAnsi"/>
        </w:rPr>
        <w:t>Москва</w:t>
      </w:r>
      <w:r w:rsidRPr="00E726FB">
        <w:rPr>
          <w:rFonts w:cstheme="minorHAnsi"/>
        </w:rPr>
        <w:tab/>
      </w:r>
      <w:r w:rsidRPr="00E726FB">
        <w:rPr>
          <w:rFonts w:cstheme="minorHAnsi"/>
        </w:rPr>
        <w:tab/>
      </w:r>
      <w:r w:rsidRPr="00E726FB">
        <w:rPr>
          <w:rFonts w:cstheme="minorHAnsi"/>
        </w:rPr>
        <w:tab/>
      </w:r>
      <w:r w:rsidRPr="00E726FB">
        <w:rPr>
          <w:rFonts w:cstheme="minorHAnsi"/>
        </w:rPr>
        <w:tab/>
      </w:r>
      <w:r w:rsidRPr="00E726FB">
        <w:rPr>
          <w:rFonts w:cstheme="minorHAnsi"/>
        </w:rPr>
        <w:tab/>
      </w:r>
      <w:r w:rsidRPr="00E726FB">
        <w:rPr>
          <w:rFonts w:cstheme="minorHAnsi"/>
        </w:rPr>
        <w:tab/>
      </w:r>
      <w:r w:rsidRPr="00E726FB">
        <w:rPr>
          <w:rFonts w:cstheme="minorHAnsi"/>
        </w:rPr>
        <w:tab/>
      </w:r>
      <w:r w:rsidRPr="00E726FB">
        <w:rPr>
          <w:rFonts w:cstheme="minorHAnsi"/>
        </w:rPr>
        <w:tab/>
      </w:r>
      <w:r w:rsidRPr="00E726FB">
        <w:rPr>
          <w:rFonts w:cstheme="minorHAnsi"/>
        </w:rPr>
        <w:tab/>
      </w:r>
      <w:r w:rsidR="00680593" w:rsidRPr="00E726FB">
        <w:rPr>
          <w:rFonts w:cstheme="minorHAnsi"/>
        </w:rPr>
        <w:t xml:space="preserve">    </w:t>
      </w:r>
      <w:r w:rsidRPr="00E726FB">
        <w:rPr>
          <w:rFonts w:cstheme="minorHAnsi"/>
        </w:rPr>
        <w:t>«____»</w:t>
      </w:r>
      <w:r w:rsidR="00680593" w:rsidRPr="00E726FB">
        <w:rPr>
          <w:rFonts w:cstheme="minorHAnsi"/>
        </w:rPr>
        <w:t xml:space="preserve"> </w:t>
      </w:r>
      <w:r w:rsidRPr="00E726FB">
        <w:rPr>
          <w:rFonts w:cstheme="minorHAnsi"/>
        </w:rPr>
        <w:t>________________20</w:t>
      </w:r>
      <w:r w:rsidR="00C32CD1" w:rsidRPr="00E726FB">
        <w:rPr>
          <w:rFonts w:cstheme="minorHAnsi"/>
        </w:rPr>
        <w:t>__</w:t>
      </w:r>
    </w:p>
    <w:p w:rsidR="00334EF3" w:rsidRPr="00E726FB" w:rsidRDefault="659163BF" w:rsidP="659163BF">
      <w:pPr>
        <w:spacing w:after="0" w:line="240" w:lineRule="auto"/>
        <w:ind w:firstLine="284"/>
        <w:jc w:val="both"/>
        <w:rPr>
          <w:rFonts w:cstheme="minorHAnsi"/>
        </w:rPr>
      </w:pPr>
      <w:r w:rsidRPr="00E726FB">
        <w:rPr>
          <w:rFonts w:cstheme="minorHAnsi"/>
        </w:rPr>
        <w:t>Акционерное общество «</w:t>
      </w:r>
      <w:r w:rsidR="00984440" w:rsidRPr="00E726FB">
        <w:rPr>
          <w:rFonts w:cstheme="minorHAnsi"/>
        </w:rPr>
        <w:t>РТ-Регистратор</w:t>
      </w:r>
      <w:r w:rsidRPr="00E726FB">
        <w:rPr>
          <w:rFonts w:cstheme="minorHAnsi"/>
        </w:rPr>
        <w:t>», далее именуемое Регистратор, в лице Генерального директора Свиридова Алексея Викторовича, действующего на основании Устава, с одной стороны и Акционерное общество «</w:t>
      </w:r>
      <w:r w:rsidR="002C3B9B" w:rsidRPr="00E726FB">
        <w:rPr>
          <w:rFonts w:cstheme="minorHAnsi"/>
        </w:rPr>
        <w:t>_______________________</w:t>
      </w:r>
      <w:r w:rsidRPr="00E726FB">
        <w:rPr>
          <w:rFonts w:cstheme="minorHAnsi"/>
        </w:rPr>
        <w:t xml:space="preserve">», далее именуемое Эмитент, в лице </w:t>
      </w:r>
      <w:r w:rsidR="002C3B9B" w:rsidRPr="00E726FB">
        <w:rPr>
          <w:rFonts w:cstheme="minorHAnsi"/>
        </w:rPr>
        <w:t>________________________________________________</w:t>
      </w:r>
      <w:r w:rsidR="00AE1E6A" w:rsidRPr="00E726FB">
        <w:rPr>
          <w:rFonts w:cstheme="minorHAnsi"/>
        </w:rPr>
        <w:t>,</w:t>
      </w:r>
      <w:r w:rsidRPr="00E726FB">
        <w:rPr>
          <w:rFonts w:cstheme="minorHAnsi"/>
        </w:rPr>
        <w:t xml:space="preserve"> действующего на основании </w:t>
      </w:r>
      <w:r w:rsidR="00AE1E6A" w:rsidRPr="00E726FB">
        <w:rPr>
          <w:rFonts w:cstheme="minorHAnsi"/>
        </w:rPr>
        <w:t>Устава,</w:t>
      </w:r>
      <w:r w:rsidRPr="00E726FB">
        <w:rPr>
          <w:rFonts w:cstheme="minorHAnsi"/>
        </w:rPr>
        <w:t xml:space="preserve"> с другой стороны, совместно именуемые Стороны, заключили настоящий договор </w:t>
      </w:r>
      <w:r w:rsidR="008878E0" w:rsidRPr="00E726FB">
        <w:rPr>
          <w:rFonts w:cstheme="minorHAnsi"/>
        </w:rPr>
        <w:t xml:space="preserve">(далее по тексту – Договор) </w:t>
      </w:r>
      <w:r w:rsidRPr="00E726FB">
        <w:rPr>
          <w:rFonts w:cstheme="minorHAnsi"/>
        </w:rPr>
        <w:t>о нижеследующем.</w:t>
      </w:r>
    </w:p>
    <w:p w:rsidR="00334EF3" w:rsidRPr="00E726FB" w:rsidRDefault="00334EF3" w:rsidP="006A759F">
      <w:pPr>
        <w:spacing w:after="0" w:line="240" w:lineRule="auto"/>
        <w:jc w:val="both"/>
        <w:rPr>
          <w:rFonts w:cstheme="minorHAnsi"/>
        </w:rPr>
      </w:pPr>
    </w:p>
    <w:p w:rsidR="00334EF3" w:rsidRPr="00E726FB" w:rsidRDefault="00743342" w:rsidP="006A759F">
      <w:pPr>
        <w:pStyle w:val="a4"/>
        <w:numPr>
          <w:ilvl w:val="0"/>
          <w:numId w:val="1"/>
        </w:numPr>
        <w:spacing w:after="0" w:line="240" w:lineRule="auto"/>
        <w:ind w:left="284" w:hanging="284"/>
        <w:jc w:val="both"/>
        <w:rPr>
          <w:rFonts w:cstheme="minorHAnsi"/>
          <w:b/>
        </w:rPr>
      </w:pPr>
      <w:r w:rsidRPr="00E726FB">
        <w:rPr>
          <w:rFonts w:cstheme="minorHAnsi"/>
          <w:b/>
        </w:rPr>
        <w:t>Предмет договора</w:t>
      </w:r>
    </w:p>
    <w:p w:rsidR="0076799C" w:rsidRPr="00E726FB" w:rsidRDefault="0076799C" w:rsidP="006A759F">
      <w:pPr>
        <w:pStyle w:val="a4"/>
        <w:numPr>
          <w:ilvl w:val="1"/>
          <w:numId w:val="1"/>
        </w:numPr>
        <w:spacing w:after="0" w:line="240" w:lineRule="auto"/>
        <w:ind w:left="993" w:hanging="709"/>
        <w:jc w:val="both"/>
        <w:rPr>
          <w:rFonts w:cstheme="minorHAnsi"/>
        </w:rPr>
      </w:pPr>
      <w:r w:rsidRPr="00E726FB">
        <w:rPr>
          <w:rFonts w:cstheme="minorHAnsi"/>
        </w:rPr>
        <w:t xml:space="preserve">Регистратор обязуется оказывать Эмитенту услуги по ведению </w:t>
      </w:r>
      <w:r w:rsidR="005F17BD" w:rsidRPr="00E726FB">
        <w:rPr>
          <w:rFonts w:cstheme="minorHAnsi"/>
        </w:rPr>
        <w:t xml:space="preserve">и хранению </w:t>
      </w:r>
      <w:r w:rsidRPr="00E726FB">
        <w:rPr>
          <w:rFonts w:cstheme="minorHAnsi"/>
        </w:rPr>
        <w:t>реестра владельцев ценных бумаг, а Эмитент обязуется оплачивать услуги Регистратора.</w:t>
      </w:r>
    </w:p>
    <w:p w:rsidR="0048693A" w:rsidRPr="00E726FB" w:rsidRDefault="0048693A" w:rsidP="006A759F">
      <w:pPr>
        <w:pStyle w:val="a4"/>
        <w:numPr>
          <w:ilvl w:val="1"/>
          <w:numId w:val="1"/>
        </w:numPr>
        <w:spacing w:after="0" w:line="240" w:lineRule="auto"/>
        <w:ind w:left="993" w:hanging="709"/>
        <w:jc w:val="both"/>
        <w:rPr>
          <w:rFonts w:cstheme="minorHAnsi"/>
        </w:rPr>
      </w:pPr>
      <w:r w:rsidRPr="00E726FB">
        <w:rPr>
          <w:rFonts w:cstheme="minorHAnsi"/>
        </w:rPr>
        <w:t xml:space="preserve">Деятельность по ведению реестра владельцев ценных бумаг является профессиональной деятельностью на рынке ценных бумаг и осуществляется на основании лицензии. Регистратор действует на основании лицензии на осуществление деятельности по ведению реестра владельцев ценных бумаг № </w:t>
      </w:r>
      <w:r w:rsidR="00155FE2" w:rsidRPr="00E726FB">
        <w:rPr>
          <w:rFonts w:cstheme="minorHAnsi"/>
        </w:rPr>
        <w:t>045-13966-000001 от 19.03.2004</w:t>
      </w:r>
      <w:r w:rsidRPr="00E726FB">
        <w:rPr>
          <w:rFonts w:cstheme="minorHAnsi"/>
        </w:rPr>
        <w:t xml:space="preserve">, </w:t>
      </w:r>
      <w:r w:rsidR="00C32CD1" w:rsidRPr="00E726FB">
        <w:rPr>
          <w:rFonts w:cstheme="minorHAnsi"/>
        </w:rPr>
        <w:t>выданной ФКЦБ России</w:t>
      </w:r>
      <w:r w:rsidR="007E579A" w:rsidRPr="00E726FB">
        <w:rPr>
          <w:rFonts w:cstheme="minorHAnsi"/>
        </w:rPr>
        <w:t>.</w:t>
      </w:r>
    </w:p>
    <w:p w:rsidR="008878E0" w:rsidRPr="00E726FB" w:rsidRDefault="00953897" w:rsidP="00263056">
      <w:pPr>
        <w:tabs>
          <w:tab w:val="left" w:pos="993"/>
        </w:tabs>
        <w:spacing w:after="0" w:line="240" w:lineRule="auto"/>
        <w:ind w:left="993" w:hanging="709"/>
        <w:jc w:val="both"/>
        <w:rPr>
          <w:rFonts w:cstheme="minorHAnsi"/>
        </w:rPr>
      </w:pPr>
      <w:r w:rsidRPr="00E726FB">
        <w:rPr>
          <w:rFonts w:cstheme="minorHAnsi"/>
        </w:rPr>
        <w:t>1.</w:t>
      </w:r>
      <w:r w:rsidR="008878E0" w:rsidRPr="00E726FB">
        <w:rPr>
          <w:rFonts w:cstheme="minorHAnsi"/>
        </w:rPr>
        <w:t xml:space="preserve">3. </w:t>
      </w:r>
      <w:r w:rsidR="008878E0" w:rsidRPr="00E726FB">
        <w:rPr>
          <w:rFonts w:cstheme="minorHAnsi"/>
        </w:rPr>
        <w:tab/>
        <w:t xml:space="preserve">Регистратор осуществляет свою деятельность в соответствии с федеральными законами, нормативными </w:t>
      </w:r>
      <w:r w:rsidR="0031761C" w:rsidRPr="00E726FB">
        <w:rPr>
          <w:rFonts w:cstheme="minorHAnsi"/>
        </w:rPr>
        <w:t>актами Банка России, а также с П</w:t>
      </w:r>
      <w:r w:rsidR="008878E0" w:rsidRPr="00E726FB">
        <w:rPr>
          <w:rFonts w:cstheme="minorHAnsi"/>
        </w:rPr>
        <w:t>равилами ведения реестра, утвержденными Регистратором и раскрытыми им в установленном порядке, а также в соответствии с условиями Договора.</w:t>
      </w:r>
    </w:p>
    <w:p w:rsidR="005F17BD" w:rsidRPr="00E726FB" w:rsidRDefault="00953897" w:rsidP="00263056">
      <w:pPr>
        <w:pStyle w:val="a4"/>
        <w:spacing w:after="0" w:line="240" w:lineRule="auto"/>
        <w:ind w:left="993" w:hanging="709"/>
        <w:jc w:val="both"/>
        <w:rPr>
          <w:rFonts w:cstheme="minorHAnsi"/>
        </w:rPr>
      </w:pPr>
      <w:r w:rsidRPr="00E726FB">
        <w:rPr>
          <w:rFonts w:cstheme="minorHAnsi"/>
        </w:rPr>
        <w:t>1.4.</w:t>
      </w:r>
      <w:r w:rsidRPr="00E726FB">
        <w:rPr>
          <w:rFonts w:cstheme="minorHAnsi"/>
        </w:rPr>
        <w:tab/>
      </w:r>
      <w:r w:rsidR="00D8657D" w:rsidRPr="00E726FB">
        <w:rPr>
          <w:rFonts w:cstheme="minorHAnsi"/>
        </w:rPr>
        <w:t xml:space="preserve">Эмитент оплачивает услуги Регистратора в порядке, установленном </w:t>
      </w:r>
      <w:r w:rsidR="002B0CCD" w:rsidRPr="00E726FB">
        <w:rPr>
          <w:rFonts w:cstheme="minorHAnsi"/>
        </w:rPr>
        <w:t>Д</w:t>
      </w:r>
      <w:r w:rsidR="001E12F8" w:rsidRPr="00E726FB">
        <w:rPr>
          <w:rFonts w:cstheme="minorHAnsi"/>
        </w:rPr>
        <w:t>оговором.</w:t>
      </w:r>
    </w:p>
    <w:p w:rsidR="008F4994" w:rsidRPr="00E726FB" w:rsidRDefault="00953897" w:rsidP="001E12F8">
      <w:pPr>
        <w:spacing w:after="0" w:line="240" w:lineRule="auto"/>
        <w:ind w:left="993" w:hanging="709"/>
        <w:jc w:val="both"/>
        <w:rPr>
          <w:rFonts w:cstheme="minorHAnsi"/>
        </w:rPr>
      </w:pPr>
      <w:r w:rsidRPr="00E726FB">
        <w:rPr>
          <w:rFonts w:cstheme="minorHAnsi"/>
        </w:rPr>
        <w:t>1.5</w:t>
      </w:r>
      <w:r w:rsidRPr="00E726FB">
        <w:rPr>
          <w:rFonts w:cstheme="minorHAnsi"/>
        </w:rPr>
        <w:tab/>
        <w:t>Т</w:t>
      </w:r>
      <w:r w:rsidR="005F17BD" w:rsidRPr="00E726FB">
        <w:rPr>
          <w:rFonts w:cstheme="minorHAnsi"/>
        </w:rPr>
        <w:t xml:space="preserve">ермины, </w:t>
      </w:r>
      <w:r w:rsidR="00796B17" w:rsidRPr="00E726FB">
        <w:rPr>
          <w:rFonts w:cstheme="minorHAnsi"/>
        </w:rPr>
        <w:t>используемые</w:t>
      </w:r>
      <w:r w:rsidR="005F17BD" w:rsidRPr="00E726FB">
        <w:rPr>
          <w:rFonts w:cstheme="minorHAnsi"/>
        </w:rPr>
        <w:t xml:space="preserve"> в </w:t>
      </w:r>
      <w:r w:rsidR="002B0CCD" w:rsidRPr="00E726FB">
        <w:rPr>
          <w:rFonts w:cstheme="minorHAnsi"/>
        </w:rPr>
        <w:t>Д</w:t>
      </w:r>
      <w:r w:rsidR="005F17BD" w:rsidRPr="00E726FB">
        <w:rPr>
          <w:rFonts w:cstheme="minorHAnsi"/>
        </w:rPr>
        <w:t xml:space="preserve">оговоре, применяются Сторонами в том их значении, которое </w:t>
      </w:r>
      <w:r w:rsidR="00D8657D" w:rsidRPr="00E726FB">
        <w:rPr>
          <w:rFonts w:cstheme="minorHAnsi"/>
        </w:rPr>
        <w:t>содержится</w:t>
      </w:r>
      <w:r w:rsidR="005F17BD" w:rsidRPr="00E726FB">
        <w:rPr>
          <w:rFonts w:cstheme="minorHAnsi"/>
        </w:rPr>
        <w:t xml:space="preserve"> в нормативных </w:t>
      </w:r>
      <w:r w:rsidR="002B0CCD" w:rsidRPr="00E726FB">
        <w:rPr>
          <w:rFonts w:cstheme="minorHAnsi"/>
        </w:rPr>
        <w:t xml:space="preserve">правовых </w:t>
      </w:r>
      <w:r w:rsidR="005F17BD" w:rsidRPr="00E726FB">
        <w:rPr>
          <w:rFonts w:cstheme="minorHAnsi"/>
        </w:rPr>
        <w:t>актах Российской Федерации</w:t>
      </w:r>
      <w:r w:rsidR="00765F9D" w:rsidRPr="00E726FB">
        <w:rPr>
          <w:rFonts w:cstheme="minorHAnsi"/>
        </w:rPr>
        <w:t xml:space="preserve">, действующих на дату заключения </w:t>
      </w:r>
      <w:r w:rsidR="0031761C" w:rsidRPr="00E726FB">
        <w:rPr>
          <w:rFonts w:cstheme="minorHAnsi"/>
        </w:rPr>
        <w:t>Д</w:t>
      </w:r>
      <w:r w:rsidR="00765F9D" w:rsidRPr="00E726FB">
        <w:rPr>
          <w:rFonts w:cstheme="minorHAnsi"/>
        </w:rPr>
        <w:t>оговора</w:t>
      </w:r>
      <w:r w:rsidR="00CE24FA" w:rsidRPr="00E726FB">
        <w:rPr>
          <w:rFonts w:cstheme="minorHAnsi"/>
        </w:rPr>
        <w:t xml:space="preserve"> (далее – </w:t>
      </w:r>
      <w:r w:rsidR="002B0CCD" w:rsidRPr="00E726FB">
        <w:rPr>
          <w:rFonts w:cstheme="minorHAnsi"/>
        </w:rPr>
        <w:t>н</w:t>
      </w:r>
      <w:r w:rsidR="00CE24FA" w:rsidRPr="00E726FB">
        <w:rPr>
          <w:rFonts w:cstheme="minorHAnsi"/>
        </w:rPr>
        <w:t xml:space="preserve">ормативные </w:t>
      </w:r>
      <w:r w:rsidR="002B0CCD" w:rsidRPr="00E726FB">
        <w:rPr>
          <w:rFonts w:cstheme="minorHAnsi"/>
        </w:rPr>
        <w:t xml:space="preserve">правовые </w:t>
      </w:r>
      <w:r w:rsidR="00CE24FA" w:rsidRPr="00E726FB">
        <w:rPr>
          <w:rFonts w:cstheme="minorHAnsi"/>
        </w:rPr>
        <w:t>акты)</w:t>
      </w:r>
      <w:r w:rsidR="001E12F8" w:rsidRPr="00E726FB">
        <w:rPr>
          <w:rFonts w:cstheme="minorHAnsi"/>
        </w:rPr>
        <w:t>.</w:t>
      </w:r>
    </w:p>
    <w:p w:rsidR="00D145A9" w:rsidRPr="00E726FB" w:rsidRDefault="00D145A9" w:rsidP="006A759F">
      <w:pPr>
        <w:pStyle w:val="a4"/>
        <w:spacing w:after="0" w:line="240" w:lineRule="auto"/>
        <w:ind w:left="993"/>
        <w:jc w:val="both"/>
        <w:rPr>
          <w:rFonts w:cstheme="minorHAnsi"/>
        </w:rPr>
      </w:pPr>
    </w:p>
    <w:p w:rsidR="00D8657D" w:rsidRPr="00E726FB" w:rsidRDefault="00D145A9" w:rsidP="006A759F">
      <w:pPr>
        <w:pStyle w:val="a4"/>
        <w:numPr>
          <w:ilvl w:val="0"/>
          <w:numId w:val="1"/>
        </w:numPr>
        <w:spacing w:after="0" w:line="240" w:lineRule="auto"/>
        <w:ind w:left="284" w:hanging="284"/>
        <w:jc w:val="both"/>
        <w:rPr>
          <w:rFonts w:cstheme="minorHAnsi"/>
          <w:b/>
        </w:rPr>
      </w:pPr>
      <w:r w:rsidRPr="00E726FB">
        <w:rPr>
          <w:rFonts w:cstheme="minorHAnsi"/>
          <w:b/>
        </w:rPr>
        <w:t>Обязанности и права Регистратора</w:t>
      </w:r>
    </w:p>
    <w:p w:rsidR="00D145A9" w:rsidRPr="00E726FB" w:rsidRDefault="00D145A9" w:rsidP="006A759F">
      <w:pPr>
        <w:pStyle w:val="a4"/>
        <w:numPr>
          <w:ilvl w:val="1"/>
          <w:numId w:val="1"/>
        </w:numPr>
        <w:spacing w:after="0" w:line="240" w:lineRule="auto"/>
        <w:ind w:left="993" w:hanging="709"/>
        <w:jc w:val="both"/>
        <w:rPr>
          <w:rFonts w:cstheme="minorHAnsi"/>
          <w:b/>
        </w:rPr>
      </w:pPr>
      <w:r w:rsidRPr="00E726FB">
        <w:rPr>
          <w:rFonts w:cstheme="minorHAnsi"/>
          <w:b/>
        </w:rPr>
        <w:t>Регистратор обязуется:</w:t>
      </w:r>
    </w:p>
    <w:p w:rsidR="00A95675" w:rsidRPr="00E726FB" w:rsidRDefault="00D145A9" w:rsidP="006A759F">
      <w:pPr>
        <w:pStyle w:val="a4"/>
        <w:numPr>
          <w:ilvl w:val="2"/>
          <w:numId w:val="1"/>
        </w:numPr>
        <w:spacing w:after="0" w:line="240" w:lineRule="auto"/>
        <w:ind w:left="993" w:hanging="709"/>
        <w:jc w:val="both"/>
        <w:rPr>
          <w:rFonts w:cstheme="minorHAnsi"/>
        </w:rPr>
      </w:pPr>
      <w:r w:rsidRPr="00E726FB">
        <w:rPr>
          <w:rFonts w:cstheme="minorHAnsi"/>
        </w:rPr>
        <w:t xml:space="preserve">Осуществлять </w:t>
      </w:r>
      <w:r w:rsidR="00A95675" w:rsidRPr="00E726FB">
        <w:rPr>
          <w:rFonts w:cstheme="minorHAnsi"/>
        </w:rPr>
        <w:t>ведение реестра владельцев ценных бумаг Эмитента</w:t>
      </w:r>
      <w:r w:rsidR="00796B17" w:rsidRPr="00E726FB">
        <w:rPr>
          <w:rFonts w:cstheme="minorHAnsi"/>
        </w:rPr>
        <w:t xml:space="preserve"> (далее – Реестр)</w:t>
      </w:r>
      <w:r w:rsidR="00A95675" w:rsidRPr="00E726FB">
        <w:rPr>
          <w:rFonts w:cstheme="minorHAnsi"/>
        </w:rPr>
        <w:t xml:space="preserve">, начиная с рабочего дня, следующего за днем </w:t>
      </w:r>
      <w:r w:rsidR="00796B17" w:rsidRPr="00E726FB">
        <w:rPr>
          <w:rFonts w:cstheme="minorHAnsi"/>
        </w:rPr>
        <w:t>подписания акта приема-передачи Р</w:t>
      </w:r>
      <w:r w:rsidRPr="00E726FB">
        <w:rPr>
          <w:rFonts w:cstheme="minorHAnsi"/>
        </w:rPr>
        <w:t>еестр</w:t>
      </w:r>
      <w:r w:rsidR="00796B17" w:rsidRPr="00E726FB">
        <w:rPr>
          <w:rFonts w:cstheme="minorHAnsi"/>
        </w:rPr>
        <w:t xml:space="preserve">а, и до даты прекращения </w:t>
      </w:r>
      <w:r w:rsidR="002B0CCD" w:rsidRPr="00E726FB">
        <w:rPr>
          <w:rFonts w:cstheme="minorHAnsi"/>
        </w:rPr>
        <w:t>Д</w:t>
      </w:r>
      <w:r w:rsidR="00796B17" w:rsidRPr="00E726FB">
        <w:rPr>
          <w:rFonts w:cstheme="minorHAnsi"/>
        </w:rPr>
        <w:t>оговора</w:t>
      </w:r>
      <w:r w:rsidR="00780421" w:rsidRPr="00E726FB">
        <w:rPr>
          <w:rFonts w:cstheme="minorHAnsi"/>
        </w:rPr>
        <w:t xml:space="preserve">, </w:t>
      </w:r>
      <w:r w:rsidR="002B0CCD" w:rsidRPr="00E726FB">
        <w:rPr>
          <w:rFonts w:cstheme="minorHAnsi"/>
        </w:rPr>
        <w:t xml:space="preserve">с помощью </w:t>
      </w:r>
      <w:r w:rsidR="00780421" w:rsidRPr="00E726FB">
        <w:rPr>
          <w:rFonts w:cstheme="minorHAnsi"/>
        </w:rPr>
        <w:t xml:space="preserve">технологии учета Регистратора и используемого им </w:t>
      </w:r>
      <w:r w:rsidR="002B0CCD" w:rsidRPr="00E726FB">
        <w:rPr>
          <w:rFonts w:cstheme="minorHAnsi"/>
        </w:rPr>
        <w:t xml:space="preserve">сертифицированного </w:t>
      </w:r>
      <w:r w:rsidR="00780421" w:rsidRPr="00E726FB">
        <w:rPr>
          <w:rFonts w:cstheme="minorHAnsi"/>
        </w:rPr>
        <w:t>программного обеспечения</w:t>
      </w:r>
      <w:r w:rsidR="00796B17" w:rsidRPr="00E726FB">
        <w:rPr>
          <w:rFonts w:cstheme="minorHAnsi"/>
        </w:rPr>
        <w:t xml:space="preserve">.  </w:t>
      </w:r>
      <w:r w:rsidRPr="00E726FB">
        <w:rPr>
          <w:rFonts w:cstheme="minorHAnsi"/>
        </w:rPr>
        <w:t xml:space="preserve"> </w:t>
      </w:r>
    </w:p>
    <w:p w:rsidR="00951B04" w:rsidRPr="00E726FB" w:rsidRDefault="00951B04" w:rsidP="00951B04">
      <w:pPr>
        <w:pStyle w:val="a4"/>
        <w:numPr>
          <w:ilvl w:val="2"/>
          <w:numId w:val="1"/>
        </w:numPr>
        <w:spacing w:after="0" w:line="240" w:lineRule="auto"/>
        <w:ind w:left="993" w:hanging="709"/>
        <w:jc w:val="both"/>
        <w:rPr>
          <w:rFonts w:cstheme="minorHAnsi"/>
        </w:rPr>
      </w:pPr>
      <w:r w:rsidRPr="00E726FB">
        <w:rPr>
          <w:rFonts w:cstheme="minorHAnsi"/>
        </w:rPr>
        <w:t>Произвести в течение 1 (одного)</w:t>
      </w:r>
      <w:r w:rsidR="00C364E4" w:rsidRPr="00E726FB">
        <w:rPr>
          <w:rFonts w:cstheme="minorHAnsi"/>
        </w:rPr>
        <w:t xml:space="preserve"> рабочего дня после подписания а</w:t>
      </w:r>
      <w:r w:rsidRPr="00E726FB">
        <w:rPr>
          <w:rFonts w:cstheme="minorHAnsi"/>
        </w:rPr>
        <w:t>кта приема-передачи реестра сверку количества размещенных ценных бумаг Эмитента с количеством ценных бумаг на счетах зарегистрированных в Реестре лиц. В случае несовпадения указанных данных оформить соответствующий акт и довести его до сведения Эмитента и Центрального банка Российской Федерации в рабочий день, следующий за днем окончания процедуры сверки.</w:t>
      </w:r>
    </w:p>
    <w:p w:rsidR="000E702F" w:rsidRPr="00E726FB" w:rsidRDefault="000E702F" w:rsidP="006A759F">
      <w:pPr>
        <w:pStyle w:val="a4"/>
        <w:numPr>
          <w:ilvl w:val="2"/>
          <w:numId w:val="1"/>
        </w:numPr>
        <w:spacing w:after="0" w:line="240" w:lineRule="auto"/>
        <w:ind w:left="993" w:hanging="709"/>
        <w:jc w:val="both"/>
        <w:rPr>
          <w:rFonts w:cstheme="minorHAnsi"/>
        </w:rPr>
      </w:pPr>
      <w:r w:rsidRPr="00E726FB">
        <w:rPr>
          <w:rFonts w:cstheme="minorHAnsi"/>
        </w:rPr>
        <w:t xml:space="preserve">Осуществлять в порядке и сроки, установленные </w:t>
      </w:r>
      <w:r w:rsidR="009E5596" w:rsidRPr="00E726FB">
        <w:rPr>
          <w:rFonts w:cstheme="minorHAnsi"/>
        </w:rPr>
        <w:t>н</w:t>
      </w:r>
      <w:r w:rsidRPr="00E726FB">
        <w:rPr>
          <w:rFonts w:cstheme="minorHAnsi"/>
        </w:rPr>
        <w:t xml:space="preserve">ормативными </w:t>
      </w:r>
      <w:r w:rsidR="009E5596" w:rsidRPr="00E726FB">
        <w:rPr>
          <w:rFonts w:cstheme="minorHAnsi"/>
        </w:rPr>
        <w:t xml:space="preserve">правовыми </w:t>
      </w:r>
      <w:r w:rsidRPr="00E726FB">
        <w:rPr>
          <w:rFonts w:cstheme="minorHAnsi"/>
        </w:rPr>
        <w:t xml:space="preserve">актами </w:t>
      </w:r>
      <w:r w:rsidR="00544163" w:rsidRPr="00E726FB">
        <w:rPr>
          <w:rFonts w:cstheme="minorHAnsi"/>
        </w:rPr>
        <w:t>и П</w:t>
      </w:r>
      <w:r w:rsidR="00780421" w:rsidRPr="00E726FB">
        <w:rPr>
          <w:rFonts w:cstheme="minorHAnsi"/>
        </w:rPr>
        <w:t>равилами ведения реестра</w:t>
      </w:r>
      <w:r w:rsidRPr="00E726FB">
        <w:rPr>
          <w:rFonts w:cstheme="minorHAnsi"/>
        </w:rPr>
        <w:t xml:space="preserve"> </w:t>
      </w:r>
      <w:r w:rsidR="00780421" w:rsidRPr="00E726FB">
        <w:rPr>
          <w:rFonts w:cstheme="minorHAnsi"/>
        </w:rPr>
        <w:t>Регистратора</w:t>
      </w:r>
      <w:r w:rsidR="00260780" w:rsidRPr="00E726FB">
        <w:rPr>
          <w:rFonts w:cstheme="minorHAnsi"/>
        </w:rPr>
        <w:t>,</w:t>
      </w:r>
      <w:r w:rsidR="00780421" w:rsidRPr="00E726FB">
        <w:rPr>
          <w:rFonts w:cstheme="minorHAnsi"/>
        </w:rPr>
        <w:t xml:space="preserve"> </w:t>
      </w:r>
      <w:r w:rsidR="0022734B" w:rsidRPr="00E726FB">
        <w:rPr>
          <w:rFonts w:cstheme="minorHAnsi"/>
        </w:rPr>
        <w:t>все виды операций в Реестре.</w:t>
      </w:r>
    </w:p>
    <w:p w:rsidR="00866A66" w:rsidRPr="00E726FB" w:rsidRDefault="00CE24FA" w:rsidP="006A759F">
      <w:pPr>
        <w:pStyle w:val="a4"/>
        <w:numPr>
          <w:ilvl w:val="2"/>
          <w:numId w:val="1"/>
        </w:numPr>
        <w:spacing w:after="0" w:line="240" w:lineRule="auto"/>
        <w:ind w:left="993" w:hanging="709"/>
        <w:jc w:val="both"/>
        <w:rPr>
          <w:rFonts w:cstheme="minorHAnsi"/>
        </w:rPr>
      </w:pPr>
      <w:r w:rsidRPr="00E726FB">
        <w:rPr>
          <w:rFonts w:cstheme="minorHAnsi"/>
        </w:rPr>
        <w:t>Ежедневно</w:t>
      </w:r>
      <w:r w:rsidR="00866A66" w:rsidRPr="00E726FB">
        <w:rPr>
          <w:rFonts w:cstheme="minorHAnsi"/>
        </w:rPr>
        <w:t xml:space="preserve"> осуществлять сверку количества ценных бумаг, учитываемых в Реестре на счетах зарегистрированных </w:t>
      </w:r>
      <w:r w:rsidR="007F43A9" w:rsidRPr="00E726FB">
        <w:rPr>
          <w:rFonts w:cstheme="minorHAnsi"/>
        </w:rPr>
        <w:t xml:space="preserve">лиц </w:t>
      </w:r>
      <w:r w:rsidR="00866A66" w:rsidRPr="00E726FB">
        <w:rPr>
          <w:rFonts w:cstheme="minorHAnsi"/>
        </w:rPr>
        <w:t xml:space="preserve">и </w:t>
      </w:r>
      <w:r w:rsidR="007F43A9" w:rsidRPr="00E726FB">
        <w:rPr>
          <w:rFonts w:cstheme="minorHAnsi"/>
        </w:rPr>
        <w:t xml:space="preserve">счете </w:t>
      </w:r>
      <w:r w:rsidR="00866A66" w:rsidRPr="00E726FB">
        <w:rPr>
          <w:rFonts w:cstheme="minorHAnsi"/>
        </w:rPr>
        <w:t xml:space="preserve">неустановленных </w:t>
      </w:r>
      <w:r w:rsidRPr="00E726FB">
        <w:rPr>
          <w:rFonts w:cstheme="minorHAnsi"/>
        </w:rPr>
        <w:t xml:space="preserve">лиц </w:t>
      </w:r>
      <w:r w:rsidR="00866A66" w:rsidRPr="00E726FB">
        <w:rPr>
          <w:rFonts w:cstheme="minorHAnsi"/>
        </w:rPr>
        <w:t>с общим количеством размещ</w:t>
      </w:r>
      <w:r w:rsidR="0022734B" w:rsidRPr="00E726FB">
        <w:rPr>
          <w:rFonts w:cstheme="minorHAnsi"/>
        </w:rPr>
        <w:t>енных непогашенных ценных бумаг.</w:t>
      </w:r>
    </w:p>
    <w:p w:rsidR="00CE24FA" w:rsidRPr="00E726FB" w:rsidRDefault="00780421" w:rsidP="006A759F">
      <w:pPr>
        <w:pStyle w:val="a4"/>
        <w:numPr>
          <w:ilvl w:val="2"/>
          <w:numId w:val="1"/>
        </w:numPr>
        <w:spacing w:after="0" w:line="240" w:lineRule="auto"/>
        <w:ind w:left="993" w:hanging="709"/>
        <w:jc w:val="both"/>
        <w:rPr>
          <w:rFonts w:cstheme="minorHAnsi"/>
        </w:rPr>
      </w:pPr>
      <w:r w:rsidRPr="00E726FB">
        <w:rPr>
          <w:rFonts w:cstheme="minorHAnsi"/>
        </w:rPr>
        <w:t>Осуществлять рас</w:t>
      </w:r>
      <w:r w:rsidR="00951B04" w:rsidRPr="00E726FB">
        <w:rPr>
          <w:rFonts w:cstheme="minorHAnsi"/>
        </w:rPr>
        <w:t>крытие информации о содержании П</w:t>
      </w:r>
      <w:r w:rsidRPr="00E726FB">
        <w:rPr>
          <w:rFonts w:cstheme="minorHAnsi"/>
        </w:rPr>
        <w:t xml:space="preserve">равил ведения реестра Регистратора, о тарифах Регистратора и о внесении в них изменений в порядке, установленном </w:t>
      </w:r>
      <w:r w:rsidR="009E5596" w:rsidRPr="00E726FB">
        <w:rPr>
          <w:rFonts w:cstheme="minorHAnsi"/>
        </w:rPr>
        <w:t>н</w:t>
      </w:r>
      <w:r w:rsidRPr="00E726FB">
        <w:rPr>
          <w:rFonts w:cstheme="minorHAnsi"/>
        </w:rPr>
        <w:t xml:space="preserve">ормативными </w:t>
      </w:r>
      <w:r w:rsidR="009E5596" w:rsidRPr="00E726FB">
        <w:rPr>
          <w:rFonts w:cstheme="minorHAnsi"/>
        </w:rPr>
        <w:t xml:space="preserve">правовыми </w:t>
      </w:r>
      <w:r w:rsidRPr="00E726FB">
        <w:rPr>
          <w:rFonts w:cstheme="minorHAnsi"/>
        </w:rPr>
        <w:t>актами</w:t>
      </w:r>
      <w:r w:rsidR="0022734B" w:rsidRPr="00E726FB">
        <w:rPr>
          <w:rFonts w:cstheme="minorHAnsi"/>
        </w:rPr>
        <w:t>.</w:t>
      </w:r>
    </w:p>
    <w:p w:rsidR="002B7887" w:rsidRPr="00E726FB" w:rsidRDefault="000E702F" w:rsidP="006A759F">
      <w:pPr>
        <w:pStyle w:val="a4"/>
        <w:numPr>
          <w:ilvl w:val="2"/>
          <w:numId w:val="1"/>
        </w:numPr>
        <w:spacing w:after="0" w:line="240" w:lineRule="auto"/>
        <w:ind w:left="993" w:hanging="709"/>
        <w:jc w:val="both"/>
        <w:rPr>
          <w:rFonts w:cstheme="minorHAnsi"/>
        </w:rPr>
      </w:pPr>
      <w:r w:rsidRPr="00E726FB">
        <w:rPr>
          <w:rFonts w:cstheme="minorHAnsi"/>
        </w:rPr>
        <w:t>Обеспечивать конфиденциальность информации, содержащейся в Реестре</w:t>
      </w:r>
      <w:r w:rsidR="0022734B" w:rsidRPr="00E726FB">
        <w:rPr>
          <w:rFonts w:cstheme="minorHAnsi"/>
        </w:rPr>
        <w:t>.</w:t>
      </w:r>
    </w:p>
    <w:p w:rsidR="002B7887" w:rsidRPr="00E726FB" w:rsidRDefault="002B7887" w:rsidP="006A759F">
      <w:pPr>
        <w:pStyle w:val="a4"/>
        <w:numPr>
          <w:ilvl w:val="2"/>
          <w:numId w:val="1"/>
        </w:numPr>
        <w:spacing w:after="0" w:line="240" w:lineRule="auto"/>
        <w:ind w:left="993" w:hanging="709"/>
        <w:jc w:val="both"/>
        <w:rPr>
          <w:rFonts w:cstheme="minorHAnsi"/>
        </w:rPr>
      </w:pPr>
      <w:r w:rsidRPr="00E726FB">
        <w:rPr>
          <w:rFonts w:cstheme="minorHAnsi"/>
        </w:rPr>
        <w:t xml:space="preserve">Предоставлять информацию из Реестра Эмитенту, зарегистрированным в Реестре </w:t>
      </w:r>
      <w:r w:rsidR="00113969" w:rsidRPr="00E726FB">
        <w:rPr>
          <w:rFonts w:cstheme="minorHAnsi"/>
        </w:rPr>
        <w:t xml:space="preserve">лицам </w:t>
      </w:r>
      <w:r w:rsidRPr="00E726FB">
        <w:rPr>
          <w:rFonts w:cstheme="minorHAnsi"/>
        </w:rPr>
        <w:t>и иным лицам в порядке</w:t>
      </w:r>
      <w:r w:rsidR="00C71D6C" w:rsidRPr="00E726FB">
        <w:rPr>
          <w:rFonts w:cstheme="minorHAnsi"/>
        </w:rPr>
        <w:t xml:space="preserve"> и в случаях</w:t>
      </w:r>
      <w:r w:rsidRPr="00E726FB">
        <w:rPr>
          <w:rFonts w:cstheme="minorHAnsi"/>
        </w:rPr>
        <w:t>, предусмотренн</w:t>
      </w:r>
      <w:r w:rsidR="00C71D6C" w:rsidRPr="00E726FB">
        <w:rPr>
          <w:rFonts w:cstheme="minorHAnsi"/>
        </w:rPr>
        <w:t>ых</w:t>
      </w:r>
      <w:r w:rsidRPr="00E726FB">
        <w:rPr>
          <w:rFonts w:cstheme="minorHAnsi"/>
        </w:rPr>
        <w:t xml:space="preserve"> </w:t>
      </w:r>
      <w:r w:rsidR="009E5596" w:rsidRPr="00E726FB">
        <w:rPr>
          <w:rFonts w:cstheme="minorHAnsi"/>
        </w:rPr>
        <w:t>но</w:t>
      </w:r>
      <w:r w:rsidRPr="00E726FB">
        <w:rPr>
          <w:rFonts w:cstheme="minorHAnsi"/>
        </w:rPr>
        <w:t xml:space="preserve">рмативными </w:t>
      </w:r>
      <w:r w:rsidR="009E5596" w:rsidRPr="00E726FB">
        <w:rPr>
          <w:rFonts w:cstheme="minorHAnsi"/>
        </w:rPr>
        <w:t xml:space="preserve">правовыми </w:t>
      </w:r>
      <w:r w:rsidRPr="00E726FB">
        <w:rPr>
          <w:rFonts w:cstheme="minorHAnsi"/>
        </w:rPr>
        <w:t xml:space="preserve">актами, </w:t>
      </w:r>
      <w:r w:rsidR="00544163" w:rsidRPr="00E726FB">
        <w:rPr>
          <w:rFonts w:cstheme="minorHAnsi"/>
        </w:rPr>
        <w:t>П</w:t>
      </w:r>
      <w:r w:rsidRPr="00E726FB">
        <w:rPr>
          <w:rFonts w:cstheme="minorHAnsi"/>
        </w:rPr>
        <w:t>равилами ведения реестра</w:t>
      </w:r>
      <w:r w:rsidR="00260780" w:rsidRPr="00E726FB">
        <w:rPr>
          <w:rFonts w:cstheme="minorHAnsi"/>
        </w:rPr>
        <w:t xml:space="preserve"> Регистратора</w:t>
      </w:r>
      <w:r w:rsidR="00263056" w:rsidRPr="00E726FB">
        <w:rPr>
          <w:rFonts w:cstheme="minorHAnsi"/>
        </w:rPr>
        <w:t>.</w:t>
      </w:r>
    </w:p>
    <w:p w:rsidR="00FB3C84" w:rsidRPr="00E726FB" w:rsidRDefault="00FB3C84" w:rsidP="006A759F">
      <w:pPr>
        <w:pStyle w:val="a4"/>
        <w:numPr>
          <w:ilvl w:val="2"/>
          <w:numId w:val="1"/>
        </w:numPr>
        <w:spacing w:after="0" w:line="240" w:lineRule="auto"/>
        <w:ind w:left="993" w:hanging="709"/>
        <w:jc w:val="both"/>
        <w:rPr>
          <w:rFonts w:cstheme="minorHAnsi"/>
        </w:rPr>
      </w:pPr>
      <w:r w:rsidRPr="00E726FB">
        <w:rPr>
          <w:rFonts w:cstheme="minorHAnsi"/>
        </w:rPr>
        <w:t xml:space="preserve">Обеспечивать передачу информации </w:t>
      </w:r>
      <w:r w:rsidR="00CE24FA" w:rsidRPr="00E726FB">
        <w:rPr>
          <w:rFonts w:cstheme="minorHAnsi"/>
        </w:rPr>
        <w:t xml:space="preserve">и </w:t>
      </w:r>
      <w:r w:rsidRPr="00E726FB">
        <w:rPr>
          <w:rFonts w:cstheme="minorHAnsi"/>
        </w:rPr>
        <w:t>материалов, направляем</w:t>
      </w:r>
      <w:r w:rsidR="00CE24FA" w:rsidRPr="00E726FB">
        <w:rPr>
          <w:rFonts w:cstheme="minorHAnsi"/>
        </w:rPr>
        <w:t>ых</w:t>
      </w:r>
      <w:r w:rsidRPr="00E726FB">
        <w:rPr>
          <w:rFonts w:cstheme="minorHAnsi"/>
        </w:rPr>
        <w:t xml:space="preserve"> Эмитентом номинальным держателям для направления её лицам, осуществляющим права по ценным бумагам</w:t>
      </w:r>
      <w:r w:rsidR="0022734B" w:rsidRPr="00E726FB">
        <w:rPr>
          <w:rFonts w:cstheme="minorHAnsi"/>
        </w:rPr>
        <w:t>.</w:t>
      </w:r>
      <w:r w:rsidR="005E4C0A" w:rsidRPr="00E726FB">
        <w:rPr>
          <w:rFonts w:cstheme="minorHAnsi"/>
        </w:rPr>
        <w:t xml:space="preserve"> </w:t>
      </w:r>
    </w:p>
    <w:p w:rsidR="003B6D8F" w:rsidRPr="00E726FB" w:rsidRDefault="00FB3C84" w:rsidP="006A759F">
      <w:pPr>
        <w:pStyle w:val="a4"/>
        <w:numPr>
          <w:ilvl w:val="2"/>
          <w:numId w:val="1"/>
        </w:numPr>
        <w:spacing w:after="0" w:line="240" w:lineRule="auto"/>
        <w:ind w:left="993" w:hanging="709"/>
        <w:jc w:val="both"/>
        <w:rPr>
          <w:rFonts w:cstheme="minorHAnsi"/>
        </w:rPr>
      </w:pPr>
      <w:r w:rsidRPr="00E726FB">
        <w:rPr>
          <w:rFonts w:cstheme="minorHAnsi"/>
        </w:rPr>
        <w:t xml:space="preserve">Принимать от номинальных держателей информацию о волеизъявлении лиц, осуществляющих права по ценным бумагам, и передавать </w:t>
      </w:r>
      <w:r w:rsidR="003B6D8F" w:rsidRPr="00E726FB">
        <w:rPr>
          <w:rFonts w:cstheme="minorHAnsi"/>
        </w:rPr>
        <w:t xml:space="preserve">такую информацию </w:t>
      </w:r>
      <w:r w:rsidR="0022734B" w:rsidRPr="00E726FB">
        <w:rPr>
          <w:rFonts w:cstheme="minorHAnsi"/>
        </w:rPr>
        <w:t>Эмитент</w:t>
      </w:r>
      <w:r w:rsidR="006747E0" w:rsidRPr="00E726FB">
        <w:rPr>
          <w:rFonts w:cstheme="minorHAnsi"/>
        </w:rPr>
        <w:t>у</w:t>
      </w:r>
      <w:r w:rsidR="0022734B" w:rsidRPr="00E726FB">
        <w:rPr>
          <w:rFonts w:cstheme="minorHAnsi"/>
        </w:rPr>
        <w:t>.</w:t>
      </w:r>
    </w:p>
    <w:p w:rsidR="00C60B37" w:rsidRPr="00E726FB" w:rsidRDefault="00C71D6C" w:rsidP="00263056">
      <w:pPr>
        <w:pStyle w:val="a4"/>
        <w:numPr>
          <w:ilvl w:val="2"/>
          <w:numId w:val="1"/>
        </w:numPr>
        <w:spacing w:after="0" w:line="240" w:lineRule="auto"/>
        <w:ind w:left="993" w:hanging="709"/>
        <w:jc w:val="both"/>
        <w:rPr>
          <w:rFonts w:cstheme="minorHAnsi"/>
        </w:rPr>
      </w:pPr>
      <w:r w:rsidRPr="00E726FB">
        <w:rPr>
          <w:rFonts w:cstheme="minorHAnsi"/>
        </w:rPr>
        <w:lastRenderedPageBreak/>
        <w:t xml:space="preserve">В случаях, предусмотренных </w:t>
      </w:r>
      <w:r w:rsidR="00C60B37" w:rsidRPr="00E726FB">
        <w:rPr>
          <w:rFonts w:cstheme="minorHAnsi"/>
        </w:rPr>
        <w:t>н</w:t>
      </w:r>
      <w:r w:rsidRPr="00E726FB">
        <w:rPr>
          <w:rFonts w:cstheme="minorHAnsi"/>
        </w:rPr>
        <w:t xml:space="preserve">ормативными </w:t>
      </w:r>
      <w:r w:rsidR="00C60B37" w:rsidRPr="00E726FB">
        <w:rPr>
          <w:rFonts w:cstheme="minorHAnsi"/>
        </w:rPr>
        <w:t xml:space="preserve">правовыми </w:t>
      </w:r>
      <w:r w:rsidRPr="00E726FB">
        <w:rPr>
          <w:rFonts w:cstheme="minorHAnsi"/>
        </w:rPr>
        <w:t>актами, п</w:t>
      </w:r>
      <w:r w:rsidR="003B6D8F" w:rsidRPr="00E726FB">
        <w:rPr>
          <w:rFonts w:cstheme="minorHAnsi"/>
        </w:rPr>
        <w:t>ринимать от лиц, осуществляющих права по ценным бумагам</w:t>
      </w:r>
      <w:r w:rsidRPr="00E726FB">
        <w:rPr>
          <w:rFonts w:cstheme="minorHAnsi"/>
        </w:rPr>
        <w:t xml:space="preserve"> и </w:t>
      </w:r>
      <w:r w:rsidR="003B6D8F" w:rsidRPr="00E726FB">
        <w:rPr>
          <w:rFonts w:cstheme="minorHAnsi"/>
        </w:rPr>
        <w:t>зарегистрированных в Реестре</w:t>
      </w:r>
      <w:r w:rsidR="001514D7" w:rsidRPr="00E726FB">
        <w:rPr>
          <w:rFonts w:cstheme="minorHAnsi"/>
        </w:rPr>
        <w:t xml:space="preserve"> лиц</w:t>
      </w:r>
      <w:r w:rsidR="003B6D8F" w:rsidRPr="00E726FB">
        <w:rPr>
          <w:rFonts w:cstheme="minorHAnsi"/>
        </w:rPr>
        <w:t>,</w:t>
      </w:r>
      <w:r w:rsidR="001514D7" w:rsidRPr="00E726FB">
        <w:rPr>
          <w:rFonts w:cstheme="minorHAnsi"/>
        </w:rPr>
        <w:t xml:space="preserve"> </w:t>
      </w:r>
      <w:r w:rsidR="003B6D8F" w:rsidRPr="00E726FB">
        <w:rPr>
          <w:rFonts w:cstheme="minorHAnsi"/>
        </w:rPr>
        <w:t>документы об осуществлении прав по ценным бумагам и передавать такие документы Эмитенту</w:t>
      </w:r>
      <w:r w:rsidR="00C60B37" w:rsidRPr="00E726FB">
        <w:rPr>
          <w:rFonts w:cstheme="minorHAnsi"/>
        </w:rPr>
        <w:t>:</w:t>
      </w:r>
    </w:p>
    <w:p w:rsidR="00C60B37" w:rsidRPr="00E726FB" w:rsidRDefault="00C60B37" w:rsidP="00263056">
      <w:pPr>
        <w:spacing w:after="0" w:line="240" w:lineRule="auto"/>
        <w:ind w:left="993"/>
        <w:jc w:val="both"/>
        <w:outlineLvl w:val="0"/>
        <w:rPr>
          <w:rFonts w:cstheme="minorHAnsi"/>
        </w:rPr>
      </w:pPr>
      <w:r w:rsidRPr="00E726FB">
        <w:rPr>
          <w:rFonts w:cstheme="minorHAnsi"/>
        </w:rPr>
        <w:t>- заявления об осуществлении преимущественного права приобретения размещаемых ценных бумаг;</w:t>
      </w:r>
    </w:p>
    <w:p w:rsidR="00C60B37" w:rsidRPr="00E726FB" w:rsidRDefault="00C60B37" w:rsidP="00263056">
      <w:pPr>
        <w:spacing w:after="0" w:line="240" w:lineRule="auto"/>
        <w:ind w:left="993"/>
        <w:jc w:val="both"/>
        <w:outlineLvl w:val="0"/>
        <w:rPr>
          <w:rFonts w:cstheme="minorHAnsi"/>
        </w:rPr>
      </w:pPr>
      <w:r w:rsidRPr="00E726FB">
        <w:rPr>
          <w:rFonts w:cstheme="minorHAnsi"/>
        </w:rPr>
        <w:t xml:space="preserve">- заявления о продаже </w:t>
      </w:r>
      <w:r w:rsidR="001514D7" w:rsidRPr="00E726FB">
        <w:rPr>
          <w:rFonts w:cstheme="minorHAnsi"/>
        </w:rPr>
        <w:t xml:space="preserve">Эмитенту </w:t>
      </w:r>
      <w:r w:rsidRPr="00E726FB">
        <w:rPr>
          <w:rFonts w:cstheme="minorHAnsi"/>
        </w:rPr>
        <w:t>ценных бумаг и отзывы таких заявлений;</w:t>
      </w:r>
    </w:p>
    <w:p w:rsidR="00C60B37" w:rsidRPr="00E726FB" w:rsidRDefault="00C60B37" w:rsidP="00263056">
      <w:pPr>
        <w:spacing w:after="0" w:line="240" w:lineRule="auto"/>
        <w:ind w:left="993"/>
        <w:jc w:val="both"/>
        <w:outlineLvl w:val="0"/>
        <w:rPr>
          <w:rFonts w:cstheme="minorHAnsi"/>
        </w:rPr>
      </w:pPr>
      <w:r w:rsidRPr="00E726FB">
        <w:rPr>
          <w:rFonts w:cstheme="minorHAnsi"/>
        </w:rPr>
        <w:t xml:space="preserve">- требования о выкупе </w:t>
      </w:r>
      <w:r w:rsidR="001514D7" w:rsidRPr="00E726FB">
        <w:rPr>
          <w:rFonts w:cstheme="minorHAnsi"/>
        </w:rPr>
        <w:t xml:space="preserve">Эмитентом </w:t>
      </w:r>
      <w:r w:rsidRPr="00E726FB">
        <w:rPr>
          <w:rFonts w:cstheme="minorHAnsi"/>
        </w:rPr>
        <w:t>ценных бумаг и отзывы данных требований;</w:t>
      </w:r>
    </w:p>
    <w:p w:rsidR="00C60B37" w:rsidRPr="00E726FB" w:rsidRDefault="00C60B37" w:rsidP="00263056">
      <w:pPr>
        <w:spacing w:after="0" w:line="240" w:lineRule="auto"/>
        <w:ind w:left="993"/>
        <w:jc w:val="both"/>
        <w:outlineLvl w:val="0"/>
        <w:rPr>
          <w:rFonts w:cstheme="minorHAnsi"/>
        </w:rPr>
      </w:pPr>
      <w:r w:rsidRPr="00E726FB">
        <w:rPr>
          <w:rFonts w:cstheme="minorHAnsi"/>
        </w:rPr>
        <w:t>- иные документы об осуществлении прав по ценным бумагам предусмотренные</w:t>
      </w:r>
      <w:r w:rsidR="001514D7" w:rsidRPr="00E726FB">
        <w:rPr>
          <w:rFonts w:cstheme="minorHAnsi"/>
        </w:rPr>
        <w:t xml:space="preserve"> нормативными правовыми актами</w:t>
      </w:r>
      <w:r w:rsidRPr="00E726FB">
        <w:rPr>
          <w:rFonts w:cstheme="minorHAnsi"/>
        </w:rPr>
        <w:t>.</w:t>
      </w:r>
    </w:p>
    <w:p w:rsidR="00780421" w:rsidRPr="00E726FB" w:rsidRDefault="00C60B37" w:rsidP="00263056">
      <w:pPr>
        <w:pStyle w:val="a4"/>
        <w:numPr>
          <w:ilvl w:val="2"/>
          <w:numId w:val="1"/>
        </w:numPr>
        <w:spacing w:after="0" w:line="240" w:lineRule="auto"/>
        <w:ind w:left="993" w:hanging="709"/>
        <w:jc w:val="both"/>
        <w:rPr>
          <w:rFonts w:cstheme="minorHAnsi"/>
        </w:rPr>
      </w:pPr>
      <w:r w:rsidRPr="00E726FB">
        <w:rPr>
          <w:rFonts w:cstheme="minorHAnsi"/>
        </w:rPr>
        <w:t>О</w:t>
      </w:r>
      <w:r w:rsidR="00F23408" w:rsidRPr="00E726FB">
        <w:rPr>
          <w:rFonts w:cstheme="minorHAnsi"/>
        </w:rPr>
        <w:t xml:space="preserve">существлять </w:t>
      </w:r>
      <w:r w:rsidR="00780421" w:rsidRPr="00E726FB">
        <w:rPr>
          <w:rFonts w:cstheme="minorHAnsi"/>
        </w:rPr>
        <w:t xml:space="preserve">учет и </w:t>
      </w:r>
      <w:r w:rsidR="00F23408" w:rsidRPr="00E726FB">
        <w:rPr>
          <w:rFonts w:cstheme="minorHAnsi"/>
        </w:rPr>
        <w:t>х</w:t>
      </w:r>
      <w:r w:rsidR="000E702F" w:rsidRPr="00E726FB">
        <w:rPr>
          <w:rFonts w:cstheme="minorHAnsi"/>
        </w:rPr>
        <w:t>ранение</w:t>
      </w:r>
      <w:r w:rsidR="00F23408" w:rsidRPr="00E726FB">
        <w:rPr>
          <w:rFonts w:cstheme="minorHAnsi"/>
        </w:rPr>
        <w:t xml:space="preserve"> документов, связанных с ведением Реестра</w:t>
      </w:r>
      <w:r w:rsidR="00260780" w:rsidRPr="00E726FB">
        <w:rPr>
          <w:rFonts w:cstheme="minorHAnsi"/>
        </w:rPr>
        <w:t>,</w:t>
      </w:r>
      <w:r w:rsidR="00780421" w:rsidRPr="00E726FB">
        <w:rPr>
          <w:rFonts w:cstheme="minorHAnsi"/>
        </w:rPr>
        <w:t xml:space="preserve"> в соответствии с требованиями </w:t>
      </w:r>
      <w:r w:rsidRPr="00E726FB">
        <w:rPr>
          <w:rFonts w:cstheme="minorHAnsi"/>
        </w:rPr>
        <w:t>н</w:t>
      </w:r>
      <w:r w:rsidR="0022734B" w:rsidRPr="00E726FB">
        <w:rPr>
          <w:rFonts w:cstheme="minorHAnsi"/>
        </w:rPr>
        <w:t xml:space="preserve">ормативных </w:t>
      </w:r>
      <w:r w:rsidRPr="00E726FB">
        <w:rPr>
          <w:rFonts w:cstheme="minorHAnsi"/>
        </w:rPr>
        <w:t xml:space="preserve">правых </w:t>
      </w:r>
      <w:r w:rsidR="0022734B" w:rsidRPr="00E726FB">
        <w:rPr>
          <w:rFonts w:cstheme="minorHAnsi"/>
        </w:rPr>
        <w:t>актов.</w:t>
      </w:r>
    </w:p>
    <w:p w:rsidR="00D145A9" w:rsidRPr="00E726FB" w:rsidRDefault="00780421" w:rsidP="006A759F">
      <w:pPr>
        <w:pStyle w:val="a4"/>
        <w:numPr>
          <w:ilvl w:val="2"/>
          <w:numId w:val="1"/>
        </w:numPr>
        <w:spacing w:after="0" w:line="240" w:lineRule="auto"/>
        <w:ind w:left="993" w:hanging="709"/>
        <w:jc w:val="both"/>
        <w:rPr>
          <w:rFonts w:cstheme="minorHAnsi"/>
        </w:rPr>
      </w:pPr>
      <w:r w:rsidRPr="00E726FB">
        <w:rPr>
          <w:rFonts w:cstheme="minorHAnsi"/>
        </w:rPr>
        <w:t xml:space="preserve">В случае прекращения </w:t>
      </w:r>
      <w:r w:rsidR="00C60B37" w:rsidRPr="00E726FB">
        <w:rPr>
          <w:rFonts w:cstheme="minorHAnsi"/>
        </w:rPr>
        <w:t>Д</w:t>
      </w:r>
      <w:r w:rsidRPr="00E726FB">
        <w:rPr>
          <w:rFonts w:cstheme="minorHAnsi"/>
        </w:rPr>
        <w:t xml:space="preserve">оговора передать Реестр, составленный на дату прекращения </w:t>
      </w:r>
      <w:r w:rsidR="00F3703C" w:rsidRPr="00E726FB">
        <w:rPr>
          <w:rFonts w:cstheme="minorHAnsi"/>
        </w:rPr>
        <w:t>Д</w:t>
      </w:r>
      <w:r w:rsidRPr="00E726FB">
        <w:rPr>
          <w:rFonts w:cstheme="minorHAnsi"/>
        </w:rPr>
        <w:t>оговора, и документы, связанные с ведением Реестра, держателю реестра, указанному Эмитентом</w:t>
      </w:r>
      <w:r w:rsidR="0022734B" w:rsidRPr="00E726FB">
        <w:rPr>
          <w:rFonts w:cstheme="minorHAnsi"/>
        </w:rPr>
        <w:t>.</w:t>
      </w:r>
      <w:r w:rsidR="001514D7" w:rsidRPr="00E726FB">
        <w:rPr>
          <w:rFonts w:cstheme="minorHAnsi"/>
        </w:rPr>
        <w:t xml:space="preserve"> </w:t>
      </w:r>
    </w:p>
    <w:p w:rsidR="00B95B41" w:rsidRPr="00E726FB" w:rsidRDefault="00B95B41" w:rsidP="00B95B41">
      <w:pPr>
        <w:pStyle w:val="a4"/>
        <w:numPr>
          <w:ilvl w:val="2"/>
          <w:numId w:val="1"/>
        </w:numPr>
        <w:spacing w:after="0" w:line="240" w:lineRule="auto"/>
        <w:ind w:left="993" w:hanging="709"/>
        <w:jc w:val="both"/>
        <w:rPr>
          <w:rFonts w:cstheme="minorHAnsi"/>
        </w:rPr>
      </w:pPr>
      <w:r w:rsidRPr="00E726FB">
        <w:rPr>
          <w:rFonts w:cstheme="minorHAnsi"/>
        </w:rPr>
        <w:t>В течение 5 (пяти) лет после п</w:t>
      </w:r>
      <w:r w:rsidR="00284760" w:rsidRPr="00E726FB">
        <w:rPr>
          <w:rFonts w:cstheme="minorHAnsi"/>
        </w:rPr>
        <w:t xml:space="preserve">рекращения действия </w:t>
      </w:r>
      <w:r w:rsidR="001514D7" w:rsidRPr="00E726FB">
        <w:rPr>
          <w:rFonts w:cstheme="minorHAnsi"/>
        </w:rPr>
        <w:t>Д</w:t>
      </w:r>
      <w:r w:rsidRPr="00E726FB">
        <w:rPr>
          <w:rFonts w:cstheme="minorHAnsi"/>
        </w:rPr>
        <w:t>оговора обеспечить сохранность непереданных оригиналов документов Эмитента, на основании которых осуществлялись операции в Реестре. По истечении 5 (пяти) лет передать хранящиеся у Регистратора документы Эмитенту. Расходы, связанные с хранением и передачей указанных документов, несет Эмитент. Стоимость расходов и порядок оплаты определяется в Со</w:t>
      </w:r>
      <w:r w:rsidR="00284760" w:rsidRPr="00E726FB">
        <w:rPr>
          <w:rFonts w:cstheme="minorHAnsi"/>
        </w:rPr>
        <w:t>глашении о порядке расторжения д</w:t>
      </w:r>
      <w:r w:rsidRPr="00E726FB">
        <w:rPr>
          <w:rFonts w:cstheme="minorHAnsi"/>
        </w:rPr>
        <w:t>оговора, заключаемом Сторонами при растор</w:t>
      </w:r>
      <w:r w:rsidR="00284760" w:rsidRPr="00E726FB">
        <w:rPr>
          <w:rFonts w:cstheme="minorHAnsi"/>
        </w:rPr>
        <w:t xml:space="preserve">жении </w:t>
      </w:r>
      <w:r w:rsidR="001767D5" w:rsidRPr="00E726FB">
        <w:rPr>
          <w:rFonts w:cstheme="minorHAnsi"/>
        </w:rPr>
        <w:t>Д</w:t>
      </w:r>
      <w:r w:rsidRPr="00E726FB">
        <w:rPr>
          <w:rFonts w:cstheme="minorHAnsi"/>
        </w:rPr>
        <w:t>оговора</w:t>
      </w:r>
      <w:r w:rsidR="0022734B" w:rsidRPr="00E726FB">
        <w:rPr>
          <w:rFonts w:cstheme="minorHAnsi"/>
        </w:rPr>
        <w:t>.</w:t>
      </w:r>
    </w:p>
    <w:p w:rsidR="00F3703C" w:rsidRPr="00E726FB" w:rsidRDefault="00F3703C" w:rsidP="00263056">
      <w:pPr>
        <w:pStyle w:val="a4"/>
        <w:spacing w:after="0" w:line="240" w:lineRule="auto"/>
        <w:ind w:left="993"/>
        <w:jc w:val="both"/>
        <w:rPr>
          <w:rFonts w:cstheme="minorHAnsi"/>
        </w:rPr>
      </w:pPr>
      <w:r w:rsidRPr="00E726FB">
        <w:rPr>
          <w:rFonts w:cstheme="minorHAnsi"/>
        </w:rPr>
        <w:t>По истечении сроков хранения Регистратором документов и информации Реестра, установленных</w:t>
      </w:r>
      <w:r w:rsidR="001767D5" w:rsidRPr="00E726FB">
        <w:rPr>
          <w:rFonts w:cstheme="minorHAnsi"/>
        </w:rPr>
        <w:t xml:space="preserve"> нормативными правовыми актами</w:t>
      </w:r>
      <w:r w:rsidRPr="00E726FB">
        <w:rPr>
          <w:rFonts w:cstheme="minorHAnsi"/>
        </w:rPr>
        <w:t>, Регистратор вправе уничтожить указанные документы, хранящиеся на бумажных носителях.</w:t>
      </w:r>
    </w:p>
    <w:p w:rsidR="0060540B" w:rsidRPr="00E726FB" w:rsidRDefault="0060540B" w:rsidP="006A759F">
      <w:pPr>
        <w:pStyle w:val="a4"/>
        <w:numPr>
          <w:ilvl w:val="2"/>
          <w:numId w:val="1"/>
        </w:numPr>
        <w:spacing w:after="0" w:line="240" w:lineRule="auto"/>
        <w:ind w:left="993" w:hanging="709"/>
        <w:jc w:val="both"/>
        <w:rPr>
          <w:rFonts w:cstheme="minorHAnsi"/>
        </w:rPr>
      </w:pPr>
      <w:r w:rsidRPr="00E726FB">
        <w:rPr>
          <w:rFonts w:cstheme="minorHAnsi"/>
        </w:rPr>
        <w:t>Направить Эмитенту уведомление о своей реорганизации (ликвидации) в день, следующий за днем предоставления в регистрирующий орган документов для внесения в Единый государственный реестр юридических лиц записи о начале процедуры реорганизации (о принятии решения о ликвидации).</w:t>
      </w:r>
    </w:p>
    <w:p w:rsidR="00545297" w:rsidRPr="00E726FB" w:rsidRDefault="00545297" w:rsidP="006A759F">
      <w:pPr>
        <w:pStyle w:val="a4"/>
        <w:spacing w:after="0" w:line="240" w:lineRule="auto"/>
        <w:ind w:left="993"/>
        <w:jc w:val="both"/>
        <w:rPr>
          <w:rFonts w:cstheme="minorHAnsi"/>
        </w:rPr>
      </w:pPr>
    </w:p>
    <w:p w:rsidR="00545297" w:rsidRPr="00E726FB" w:rsidRDefault="00545297" w:rsidP="006A759F">
      <w:pPr>
        <w:pStyle w:val="a4"/>
        <w:numPr>
          <w:ilvl w:val="1"/>
          <w:numId w:val="1"/>
        </w:numPr>
        <w:spacing w:after="0" w:line="240" w:lineRule="auto"/>
        <w:ind w:left="993" w:hanging="709"/>
        <w:jc w:val="both"/>
        <w:rPr>
          <w:rFonts w:cstheme="minorHAnsi"/>
          <w:b/>
        </w:rPr>
      </w:pPr>
      <w:r w:rsidRPr="00E726FB">
        <w:rPr>
          <w:rFonts w:cstheme="minorHAnsi"/>
          <w:b/>
        </w:rPr>
        <w:t>Регистратор имеет право:</w:t>
      </w:r>
    </w:p>
    <w:p w:rsidR="00545297" w:rsidRPr="00E726FB" w:rsidRDefault="00545297" w:rsidP="006A759F">
      <w:pPr>
        <w:pStyle w:val="a4"/>
        <w:numPr>
          <w:ilvl w:val="2"/>
          <w:numId w:val="1"/>
        </w:numPr>
        <w:spacing w:after="0" w:line="240" w:lineRule="auto"/>
        <w:ind w:left="993" w:hanging="709"/>
        <w:jc w:val="both"/>
        <w:rPr>
          <w:rFonts w:cstheme="minorHAnsi"/>
        </w:rPr>
      </w:pPr>
      <w:r w:rsidRPr="00E726FB">
        <w:rPr>
          <w:rFonts w:cstheme="minorHAnsi"/>
        </w:rPr>
        <w:t xml:space="preserve">Вносить изменения в </w:t>
      </w:r>
      <w:r w:rsidR="00951B04" w:rsidRPr="00E726FB">
        <w:rPr>
          <w:rFonts w:cstheme="minorHAnsi"/>
        </w:rPr>
        <w:t>Правила ведения реестра</w:t>
      </w:r>
      <w:r w:rsidR="0022734B" w:rsidRPr="00E726FB">
        <w:rPr>
          <w:rFonts w:cstheme="minorHAnsi"/>
        </w:rPr>
        <w:t xml:space="preserve"> Регистратора</w:t>
      </w:r>
      <w:r w:rsidR="00F3703C" w:rsidRPr="00E726FB">
        <w:rPr>
          <w:rFonts w:cstheme="minorHAnsi"/>
        </w:rPr>
        <w:t xml:space="preserve"> и в Прейскуранты на услуги Регистратора с раскрытием информации об этом в установленном порядке.</w:t>
      </w:r>
    </w:p>
    <w:p w:rsidR="00CE24FA" w:rsidRPr="00E726FB" w:rsidRDefault="00545297" w:rsidP="006A759F">
      <w:pPr>
        <w:pStyle w:val="a4"/>
        <w:numPr>
          <w:ilvl w:val="2"/>
          <w:numId w:val="1"/>
        </w:numPr>
        <w:spacing w:after="0" w:line="240" w:lineRule="auto"/>
        <w:ind w:left="993" w:hanging="709"/>
        <w:jc w:val="both"/>
        <w:rPr>
          <w:rFonts w:cstheme="minorHAnsi"/>
        </w:rPr>
      </w:pPr>
      <w:r w:rsidRPr="00E726FB">
        <w:rPr>
          <w:rFonts w:cstheme="minorHAnsi"/>
        </w:rPr>
        <w:t xml:space="preserve">Взимать </w:t>
      </w:r>
      <w:r w:rsidR="00260780" w:rsidRPr="00E726FB">
        <w:rPr>
          <w:rFonts w:cstheme="minorHAnsi"/>
        </w:rPr>
        <w:t xml:space="preserve">с Эмитента </w:t>
      </w:r>
      <w:r w:rsidRPr="00E726FB">
        <w:rPr>
          <w:rFonts w:cstheme="minorHAnsi"/>
        </w:rPr>
        <w:t xml:space="preserve">плату за </w:t>
      </w:r>
      <w:r w:rsidR="00140349" w:rsidRPr="00E726FB">
        <w:rPr>
          <w:rFonts w:cstheme="minorHAnsi"/>
        </w:rPr>
        <w:t>услуги,</w:t>
      </w:r>
      <w:r w:rsidRPr="00E726FB">
        <w:rPr>
          <w:rFonts w:cstheme="minorHAnsi"/>
        </w:rPr>
        <w:t xml:space="preserve"> не включенные в </w:t>
      </w:r>
      <w:r w:rsidR="00140349" w:rsidRPr="00E726FB">
        <w:rPr>
          <w:rFonts w:cstheme="minorHAnsi"/>
        </w:rPr>
        <w:t>перечень</w:t>
      </w:r>
      <w:r w:rsidRPr="00E726FB">
        <w:rPr>
          <w:rFonts w:cstheme="minorHAnsi"/>
        </w:rPr>
        <w:t xml:space="preserve"> услуг, оплачиваемых Эмитентом </w:t>
      </w:r>
      <w:r w:rsidR="00243A2E" w:rsidRPr="00E726FB">
        <w:rPr>
          <w:rFonts w:cstheme="minorHAnsi"/>
        </w:rPr>
        <w:t>в рамках абонентской платы</w:t>
      </w:r>
      <w:r w:rsidR="0022734B" w:rsidRPr="00E726FB">
        <w:rPr>
          <w:rFonts w:cstheme="minorHAnsi"/>
        </w:rPr>
        <w:t>.</w:t>
      </w:r>
      <w:r w:rsidR="00140349" w:rsidRPr="00E726FB">
        <w:rPr>
          <w:rFonts w:cstheme="minorHAnsi"/>
        </w:rPr>
        <w:t xml:space="preserve"> </w:t>
      </w:r>
    </w:p>
    <w:p w:rsidR="00550A04" w:rsidRPr="00E726FB" w:rsidRDefault="00243A2E" w:rsidP="006A759F">
      <w:pPr>
        <w:pStyle w:val="a4"/>
        <w:numPr>
          <w:ilvl w:val="2"/>
          <w:numId w:val="1"/>
        </w:numPr>
        <w:spacing w:after="0" w:line="240" w:lineRule="auto"/>
        <w:ind w:left="993" w:hanging="709"/>
        <w:jc w:val="both"/>
        <w:rPr>
          <w:rFonts w:cstheme="minorHAnsi"/>
        </w:rPr>
      </w:pPr>
      <w:r w:rsidRPr="00E726FB">
        <w:rPr>
          <w:rFonts w:cstheme="minorHAnsi"/>
        </w:rPr>
        <w:t xml:space="preserve">Устанавливать в одностороннем порядке </w:t>
      </w:r>
      <w:r w:rsidR="00550A04" w:rsidRPr="00E726FB">
        <w:rPr>
          <w:rFonts w:cstheme="minorHAnsi"/>
        </w:rPr>
        <w:t>тарифы</w:t>
      </w:r>
      <w:r w:rsidR="00E47195" w:rsidRPr="00E726FB">
        <w:rPr>
          <w:rFonts w:cstheme="minorHAnsi"/>
        </w:rPr>
        <w:t xml:space="preserve"> (</w:t>
      </w:r>
      <w:r w:rsidR="008A746E" w:rsidRPr="00E726FB">
        <w:rPr>
          <w:rFonts w:cstheme="minorHAnsi"/>
        </w:rPr>
        <w:t>П</w:t>
      </w:r>
      <w:r w:rsidR="00E47195" w:rsidRPr="00E726FB">
        <w:rPr>
          <w:rFonts w:cstheme="minorHAnsi"/>
        </w:rPr>
        <w:t>рейскурант)</w:t>
      </w:r>
      <w:r w:rsidR="00550A04" w:rsidRPr="00E726FB">
        <w:rPr>
          <w:rFonts w:cstheme="minorHAnsi"/>
        </w:rPr>
        <w:t xml:space="preserve"> на услуги, не включенные в </w:t>
      </w:r>
      <w:r w:rsidR="009B0AD3" w:rsidRPr="00E726FB">
        <w:rPr>
          <w:rFonts w:cstheme="minorHAnsi"/>
        </w:rPr>
        <w:t>перечень</w:t>
      </w:r>
      <w:r w:rsidR="00550A04" w:rsidRPr="00E726FB">
        <w:rPr>
          <w:rFonts w:cstheme="minorHAnsi"/>
        </w:rPr>
        <w:t xml:space="preserve"> услуг, оплачиваемых Эмите</w:t>
      </w:r>
      <w:r w:rsidR="0022734B" w:rsidRPr="00E726FB">
        <w:rPr>
          <w:rFonts w:cstheme="minorHAnsi"/>
        </w:rPr>
        <w:t>нтом в рамках абонентской платы.</w:t>
      </w:r>
    </w:p>
    <w:p w:rsidR="009B0AD3" w:rsidRPr="00E726FB" w:rsidRDefault="00140349" w:rsidP="006A759F">
      <w:pPr>
        <w:pStyle w:val="a4"/>
        <w:numPr>
          <w:ilvl w:val="2"/>
          <w:numId w:val="1"/>
        </w:numPr>
        <w:spacing w:after="0" w:line="240" w:lineRule="auto"/>
        <w:ind w:left="993" w:hanging="709"/>
        <w:jc w:val="both"/>
        <w:rPr>
          <w:rFonts w:cstheme="minorHAnsi"/>
        </w:rPr>
      </w:pPr>
      <w:r w:rsidRPr="00E726FB">
        <w:rPr>
          <w:rFonts w:cstheme="minorHAnsi"/>
        </w:rPr>
        <w:t xml:space="preserve">В случаях и порядке, предусмотренном п. 4.2 </w:t>
      </w:r>
      <w:r w:rsidR="00C32CD1" w:rsidRPr="00E726FB">
        <w:rPr>
          <w:rFonts w:cstheme="minorHAnsi"/>
        </w:rPr>
        <w:t>Д</w:t>
      </w:r>
      <w:r w:rsidRPr="00E726FB">
        <w:rPr>
          <w:rFonts w:cstheme="minorHAnsi"/>
        </w:rPr>
        <w:t>оговора</w:t>
      </w:r>
      <w:r w:rsidR="00260780" w:rsidRPr="00E726FB">
        <w:rPr>
          <w:rFonts w:cstheme="minorHAnsi"/>
        </w:rPr>
        <w:t>,</w:t>
      </w:r>
      <w:r w:rsidRPr="00E726FB">
        <w:rPr>
          <w:rFonts w:cstheme="minorHAnsi"/>
        </w:rPr>
        <w:t xml:space="preserve"> в</w:t>
      </w:r>
      <w:r w:rsidR="00866A66" w:rsidRPr="00E726FB">
        <w:rPr>
          <w:rFonts w:cstheme="minorHAnsi"/>
        </w:rPr>
        <w:t xml:space="preserve"> одностороннем порядке</w:t>
      </w:r>
      <w:r w:rsidR="009B0AD3" w:rsidRPr="00E726FB">
        <w:rPr>
          <w:rFonts w:cstheme="minorHAnsi"/>
        </w:rPr>
        <w:t xml:space="preserve"> изменять </w:t>
      </w:r>
      <w:r w:rsidR="00866A66" w:rsidRPr="00E726FB">
        <w:rPr>
          <w:rFonts w:cstheme="minorHAnsi"/>
        </w:rPr>
        <w:t>размер абонентской платы</w:t>
      </w:r>
      <w:r w:rsidR="005E4C0A" w:rsidRPr="00E726FB">
        <w:rPr>
          <w:rFonts w:cstheme="minorHAnsi"/>
        </w:rPr>
        <w:t>.</w:t>
      </w:r>
    </w:p>
    <w:p w:rsidR="003D01A6" w:rsidRPr="00E726FB" w:rsidRDefault="003D01A6" w:rsidP="006A759F">
      <w:pPr>
        <w:pStyle w:val="a4"/>
        <w:numPr>
          <w:ilvl w:val="2"/>
          <w:numId w:val="1"/>
        </w:numPr>
        <w:spacing w:after="0" w:line="240" w:lineRule="auto"/>
        <w:ind w:left="993" w:hanging="709"/>
        <w:jc w:val="both"/>
        <w:rPr>
          <w:rFonts w:cstheme="minorHAnsi"/>
        </w:rPr>
      </w:pPr>
      <w:r w:rsidRPr="00E726FB">
        <w:rPr>
          <w:rFonts w:cstheme="minorHAnsi"/>
        </w:rPr>
        <w:t>Отказать Эмитенту в исполнени</w:t>
      </w:r>
      <w:r w:rsidR="001C36BD" w:rsidRPr="00E726FB">
        <w:rPr>
          <w:rFonts w:cstheme="minorHAnsi"/>
        </w:rPr>
        <w:t>и</w:t>
      </w:r>
      <w:r w:rsidR="00446619" w:rsidRPr="00E726FB">
        <w:rPr>
          <w:rFonts w:cstheme="minorHAnsi"/>
        </w:rPr>
        <w:t xml:space="preserve"> его распоряжений</w:t>
      </w:r>
      <w:r w:rsidRPr="00E726FB">
        <w:rPr>
          <w:rFonts w:cstheme="minorHAnsi"/>
        </w:rPr>
        <w:t xml:space="preserve"> в случаях, предусмотренных </w:t>
      </w:r>
      <w:r w:rsidR="008066A3" w:rsidRPr="00E726FB">
        <w:rPr>
          <w:rFonts w:cstheme="minorHAnsi"/>
        </w:rPr>
        <w:t>н</w:t>
      </w:r>
      <w:r w:rsidRPr="00E726FB">
        <w:rPr>
          <w:rFonts w:cstheme="minorHAnsi"/>
        </w:rPr>
        <w:t xml:space="preserve">ормативными </w:t>
      </w:r>
      <w:r w:rsidR="008066A3" w:rsidRPr="00E726FB">
        <w:rPr>
          <w:rFonts w:cstheme="minorHAnsi"/>
        </w:rPr>
        <w:t xml:space="preserve">правовыми </w:t>
      </w:r>
      <w:r w:rsidRPr="00E726FB">
        <w:rPr>
          <w:rFonts w:cstheme="minorHAnsi"/>
        </w:rPr>
        <w:t>актами, а также в случае наличия задолженности Эмитен</w:t>
      </w:r>
      <w:r w:rsidR="0022734B" w:rsidRPr="00E726FB">
        <w:rPr>
          <w:rFonts w:cstheme="minorHAnsi"/>
        </w:rPr>
        <w:t>та по оплат</w:t>
      </w:r>
      <w:r w:rsidR="005E4C0A" w:rsidRPr="00E726FB">
        <w:rPr>
          <w:rFonts w:cstheme="minorHAnsi"/>
        </w:rPr>
        <w:t>е</w:t>
      </w:r>
      <w:r w:rsidR="0022734B" w:rsidRPr="00E726FB">
        <w:rPr>
          <w:rFonts w:cstheme="minorHAnsi"/>
        </w:rPr>
        <w:t xml:space="preserve"> услуг Регистратора.</w:t>
      </w:r>
    </w:p>
    <w:p w:rsidR="00E47195" w:rsidRPr="00E726FB" w:rsidRDefault="00E47195" w:rsidP="006A759F">
      <w:pPr>
        <w:pStyle w:val="a4"/>
        <w:numPr>
          <w:ilvl w:val="2"/>
          <w:numId w:val="1"/>
        </w:numPr>
        <w:spacing w:after="0" w:line="240" w:lineRule="auto"/>
        <w:ind w:left="993" w:hanging="709"/>
        <w:jc w:val="both"/>
        <w:rPr>
          <w:rFonts w:cstheme="minorHAnsi"/>
        </w:rPr>
      </w:pPr>
      <w:r w:rsidRPr="00E726FB">
        <w:rPr>
          <w:rFonts w:cstheme="minorHAnsi"/>
        </w:rPr>
        <w:t>Отказать Эмитенту в предоставлении информации из Реестра в случае, если Эмитент не предоставил Регистратору сведения (включая образец подписи) о лице, подписавшем запрос на предоставление информации или обратившемся за предоставлением информации лично</w:t>
      </w:r>
      <w:r w:rsidR="001C36BD" w:rsidRPr="00E726FB">
        <w:rPr>
          <w:rFonts w:cstheme="minorHAnsi"/>
        </w:rPr>
        <w:t>, а также в случае не</w:t>
      </w:r>
      <w:r w:rsidR="00680593" w:rsidRPr="00E726FB">
        <w:rPr>
          <w:rFonts w:cstheme="minorHAnsi"/>
        </w:rPr>
        <w:t xml:space="preserve"> </w:t>
      </w:r>
      <w:r w:rsidR="001C36BD" w:rsidRPr="00E726FB">
        <w:rPr>
          <w:rFonts w:cstheme="minorHAnsi"/>
        </w:rPr>
        <w:t>предоставления регистратору актуальной информации и документов, установленных требованиями нормативных правовых актов</w:t>
      </w:r>
      <w:r w:rsidR="00446619" w:rsidRPr="00E726FB">
        <w:rPr>
          <w:rFonts w:cstheme="minorHAnsi"/>
        </w:rPr>
        <w:t xml:space="preserve">, </w:t>
      </w:r>
      <w:r w:rsidR="001C36BD" w:rsidRPr="00E726FB">
        <w:rPr>
          <w:rFonts w:cstheme="minorHAnsi"/>
        </w:rPr>
        <w:t>Правилами ведения реестра</w:t>
      </w:r>
      <w:r w:rsidR="00446619" w:rsidRPr="00E726FB">
        <w:rPr>
          <w:rFonts w:cstheme="minorHAnsi"/>
        </w:rPr>
        <w:t xml:space="preserve"> и п.</w:t>
      </w:r>
      <w:r w:rsidR="008A3506" w:rsidRPr="00E726FB">
        <w:rPr>
          <w:rFonts w:cstheme="minorHAnsi"/>
        </w:rPr>
        <w:t> </w:t>
      </w:r>
      <w:r w:rsidR="00446619" w:rsidRPr="00E726FB">
        <w:rPr>
          <w:rFonts w:cstheme="minorHAnsi"/>
        </w:rPr>
        <w:t>3.1 Договора</w:t>
      </w:r>
      <w:r w:rsidR="001C36BD" w:rsidRPr="00E726FB">
        <w:rPr>
          <w:rFonts w:cstheme="minorHAnsi"/>
        </w:rPr>
        <w:t>.</w:t>
      </w:r>
    </w:p>
    <w:p w:rsidR="00682E20" w:rsidRPr="00E726FB" w:rsidRDefault="00682E20" w:rsidP="00682E20">
      <w:pPr>
        <w:pStyle w:val="a4"/>
        <w:numPr>
          <w:ilvl w:val="2"/>
          <w:numId w:val="1"/>
        </w:numPr>
        <w:spacing w:after="0" w:line="240" w:lineRule="auto"/>
        <w:ind w:left="993" w:hanging="709"/>
        <w:jc w:val="both"/>
        <w:rPr>
          <w:rFonts w:cstheme="minorHAnsi"/>
        </w:rPr>
      </w:pPr>
      <w:r w:rsidRPr="00E726FB">
        <w:rPr>
          <w:rFonts w:cstheme="minorHAnsi"/>
        </w:rPr>
        <w:t xml:space="preserve">Не исполнять распоряжения Эмитента в случае их противоречия действующему законодательству Российской Федерации. </w:t>
      </w:r>
    </w:p>
    <w:p w:rsidR="00550A04" w:rsidRPr="00E726FB" w:rsidRDefault="00550A04" w:rsidP="006A759F">
      <w:pPr>
        <w:pStyle w:val="a4"/>
        <w:numPr>
          <w:ilvl w:val="2"/>
          <w:numId w:val="1"/>
        </w:numPr>
        <w:spacing w:after="0" w:line="240" w:lineRule="auto"/>
        <w:ind w:left="993" w:hanging="709"/>
        <w:jc w:val="both"/>
        <w:rPr>
          <w:rFonts w:cstheme="minorHAnsi"/>
        </w:rPr>
      </w:pPr>
      <w:r w:rsidRPr="00E726FB">
        <w:rPr>
          <w:rFonts w:cstheme="minorHAnsi"/>
        </w:rPr>
        <w:t xml:space="preserve">Взимать плату с зарегистрированных в Реестре лиц за проведение операций и предоставление информации из Реестра в размере, устанавливаемом Регистратором с учетом требований </w:t>
      </w:r>
      <w:r w:rsidR="00893248" w:rsidRPr="00E726FB">
        <w:rPr>
          <w:rFonts w:cstheme="minorHAnsi"/>
        </w:rPr>
        <w:t>н</w:t>
      </w:r>
      <w:r w:rsidR="0022734B" w:rsidRPr="00E726FB">
        <w:rPr>
          <w:rFonts w:cstheme="minorHAnsi"/>
        </w:rPr>
        <w:t xml:space="preserve">ормативных </w:t>
      </w:r>
      <w:r w:rsidR="00893248" w:rsidRPr="00E726FB">
        <w:rPr>
          <w:rFonts w:cstheme="minorHAnsi"/>
        </w:rPr>
        <w:t xml:space="preserve">правовых </w:t>
      </w:r>
      <w:r w:rsidR="0022734B" w:rsidRPr="00E726FB">
        <w:rPr>
          <w:rFonts w:cstheme="minorHAnsi"/>
        </w:rPr>
        <w:t>актов.</w:t>
      </w:r>
    </w:p>
    <w:p w:rsidR="00E47195" w:rsidRPr="00E726FB" w:rsidRDefault="00E47195" w:rsidP="006A759F">
      <w:pPr>
        <w:pStyle w:val="a4"/>
        <w:numPr>
          <w:ilvl w:val="2"/>
          <w:numId w:val="1"/>
        </w:numPr>
        <w:spacing w:after="0" w:line="240" w:lineRule="auto"/>
        <w:ind w:left="993" w:hanging="709"/>
        <w:jc w:val="both"/>
        <w:rPr>
          <w:rFonts w:cstheme="minorHAnsi"/>
        </w:rPr>
      </w:pPr>
      <w:r w:rsidRPr="00E726FB">
        <w:rPr>
          <w:rFonts w:cstheme="minorHAnsi"/>
        </w:rPr>
        <w:t>В случае выявления несоответствия по результатам проведенной в соответствии с п.</w:t>
      </w:r>
      <w:r w:rsidR="00893248" w:rsidRPr="00E726FB">
        <w:rPr>
          <w:rFonts w:cstheme="minorHAnsi"/>
        </w:rPr>
        <w:t> </w:t>
      </w:r>
      <w:r w:rsidRPr="00E726FB">
        <w:rPr>
          <w:rFonts w:cstheme="minorHAnsi"/>
        </w:rPr>
        <w:t>2.1.</w:t>
      </w:r>
      <w:r w:rsidR="00682E20" w:rsidRPr="00E726FB">
        <w:rPr>
          <w:rFonts w:cstheme="minorHAnsi"/>
        </w:rPr>
        <w:t>2</w:t>
      </w:r>
      <w:r w:rsidRPr="00E726FB">
        <w:rPr>
          <w:rFonts w:cstheme="minorHAnsi"/>
        </w:rPr>
        <w:t xml:space="preserve"> </w:t>
      </w:r>
      <w:r w:rsidR="00C32CD1" w:rsidRPr="00E726FB">
        <w:rPr>
          <w:rFonts w:cstheme="minorHAnsi"/>
        </w:rPr>
        <w:t xml:space="preserve">Договора </w:t>
      </w:r>
      <w:r w:rsidRPr="00E726FB">
        <w:rPr>
          <w:rFonts w:cstheme="minorHAnsi"/>
        </w:rPr>
        <w:t xml:space="preserve">сверки, Регистратор вправе отложить проведение в Реестре операций по переходу прав собственности на ценные бумаги в порядке и на срок, предусмотренные </w:t>
      </w:r>
      <w:r w:rsidR="00893248" w:rsidRPr="00E726FB">
        <w:rPr>
          <w:rFonts w:cstheme="minorHAnsi"/>
        </w:rPr>
        <w:t>н</w:t>
      </w:r>
      <w:r w:rsidRPr="00E726FB">
        <w:rPr>
          <w:rFonts w:cstheme="minorHAnsi"/>
        </w:rPr>
        <w:t>ормативн</w:t>
      </w:r>
      <w:r w:rsidR="00284760" w:rsidRPr="00E726FB">
        <w:rPr>
          <w:rFonts w:cstheme="minorHAnsi"/>
        </w:rPr>
        <w:t xml:space="preserve">ыми </w:t>
      </w:r>
      <w:r w:rsidR="00893248" w:rsidRPr="00E726FB">
        <w:rPr>
          <w:rFonts w:cstheme="minorHAnsi"/>
        </w:rPr>
        <w:t>правовыми актами</w:t>
      </w:r>
      <w:r w:rsidRPr="00E726FB">
        <w:rPr>
          <w:rFonts w:cstheme="minorHAnsi"/>
        </w:rPr>
        <w:t>. Устранение выявленного несоответствия осуществляется Регистратором на основании документов, предоставленных Эмитентом</w:t>
      </w:r>
      <w:r w:rsidR="0022734B" w:rsidRPr="00E726FB">
        <w:rPr>
          <w:rFonts w:cstheme="minorHAnsi"/>
        </w:rPr>
        <w:t>.</w:t>
      </w:r>
    </w:p>
    <w:p w:rsidR="003D01A6" w:rsidRPr="00E726FB" w:rsidRDefault="003D01A6" w:rsidP="006A759F">
      <w:pPr>
        <w:pStyle w:val="a4"/>
        <w:numPr>
          <w:ilvl w:val="2"/>
          <w:numId w:val="1"/>
        </w:numPr>
        <w:spacing w:after="0" w:line="240" w:lineRule="auto"/>
        <w:ind w:left="993" w:hanging="709"/>
        <w:jc w:val="both"/>
        <w:rPr>
          <w:rFonts w:cstheme="minorHAnsi"/>
        </w:rPr>
      </w:pPr>
      <w:r w:rsidRPr="00E726FB">
        <w:rPr>
          <w:rFonts w:cstheme="minorHAnsi"/>
        </w:rPr>
        <w:t>Привлекать третьих лиц к оказанию отдельных услуг, необходимых для надлежащего исполнения Регистратором св</w:t>
      </w:r>
      <w:r w:rsidR="00893248" w:rsidRPr="00E726FB">
        <w:rPr>
          <w:rFonts w:cstheme="minorHAnsi"/>
        </w:rPr>
        <w:t>оих обязательств по Д</w:t>
      </w:r>
      <w:r w:rsidRPr="00E726FB">
        <w:rPr>
          <w:rFonts w:cstheme="minorHAnsi"/>
        </w:rPr>
        <w:t>оговору, в том числе услуг трансфер-агента</w:t>
      </w:r>
      <w:r w:rsidR="000D44CB" w:rsidRPr="00E726FB">
        <w:rPr>
          <w:rFonts w:cstheme="minorHAnsi"/>
        </w:rPr>
        <w:t>.</w:t>
      </w:r>
    </w:p>
    <w:p w:rsidR="00B61223" w:rsidRPr="00E726FB" w:rsidRDefault="00B61223" w:rsidP="006A759F">
      <w:pPr>
        <w:spacing w:after="0" w:line="240" w:lineRule="auto"/>
        <w:ind w:left="284"/>
        <w:jc w:val="both"/>
        <w:rPr>
          <w:rFonts w:cstheme="minorHAnsi"/>
        </w:rPr>
      </w:pPr>
    </w:p>
    <w:p w:rsidR="00B61223" w:rsidRPr="00E726FB" w:rsidRDefault="00B61223" w:rsidP="006A759F">
      <w:pPr>
        <w:pStyle w:val="a4"/>
        <w:numPr>
          <w:ilvl w:val="0"/>
          <w:numId w:val="1"/>
        </w:numPr>
        <w:spacing w:after="0" w:line="240" w:lineRule="auto"/>
        <w:ind w:left="284" w:hanging="284"/>
        <w:jc w:val="both"/>
        <w:rPr>
          <w:rFonts w:cstheme="minorHAnsi"/>
          <w:b/>
        </w:rPr>
      </w:pPr>
      <w:r w:rsidRPr="00E726FB">
        <w:rPr>
          <w:rFonts w:cstheme="minorHAnsi"/>
          <w:b/>
        </w:rPr>
        <w:t>Обязанности и права Эмитента</w:t>
      </w:r>
    </w:p>
    <w:p w:rsidR="003D01A6" w:rsidRPr="00E726FB" w:rsidRDefault="00B61223" w:rsidP="006A759F">
      <w:pPr>
        <w:pStyle w:val="a4"/>
        <w:numPr>
          <w:ilvl w:val="1"/>
          <w:numId w:val="1"/>
        </w:numPr>
        <w:spacing w:after="0" w:line="240" w:lineRule="auto"/>
        <w:ind w:left="993" w:hanging="709"/>
        <w:jc w:val="both"/>
        <w:rPr>
          <w:rFonts w:cstheme="minorHAnsi"/>
          <w:b/>
        </w:rPr>
      </w:pPr>
      <w:r w:rsidRPr="00E726FB">
        <w:rPr>
          <w:rFonts w:cstheme="minorHAnsi"/>
          <w:b/>
        </w:rPr>
        <w:t>Эмитент обязуется:</w:t>
      </w:r>
      <w:r w:rsidR="003D01A6" w:rsidRPr="00E726FB">
        <w:rPr>
          <w:rFonts w:cstheme="minorHAnsi"/>
          <w:b/>
        </w:rPr>
        <w:t xml:space="preserve"> </w:t>
      </w:r>
    </w:p>
    <w:p w:rsidR="0052115E" w:rsidRPr="00E726FB" w:rsidRDefault="0052115E" w:rsidP="006A759F">
      <w:pPr>
        <w:pStyle w:val="a4"/>
        <w:numPr>
          <w:ilvl w:val="2"/>
          <w:numId w:val="1"/>
        </w:numPr>
        <w:spacing w:after="0" w:line="240" w:lineRule="auto"/>
        <w:ind w:left="993" w:hanging="709"/>
        <w:jc w:val="both"/>
        <w:rPr>
          <w:rFonts w:cstheme="minorHAnsi"/>
        </w:rPr>
      </w:pPr>
      <w:r w:rsidRPr="00E726FB">
        <w:rPr>
          <w:rFonts w:cstheme="minorHAnsi"/>
        </w:rPr>
        <w:t>Уведомить Регистратора о дате и месте передачи Реестра предыдущим регистратором не менее</w:t>
      </w:r>
      <w:r w:rsidR="00F0664D" w:rsidRPr="00E726FB">
        <w:rPr>
          <w:rFonts w:cstheme="minorHAnsi"/>
        </w:rPr>
        <w:t xml:space="preserve"> </w:t>
      </w:r>
      <w:r w:rsidR="0022734B" w:rsidRPr="00E726FB">
        <w:rPr>
          <w:rFonts w:cstheme="minorHAnsi"/>
        </w:rPr>
        <w:t>чем за 10 дней до такой даты.</w:t>
      </w:r>
    </w:p>
    <w:p w:rsidR="008C41D4" w:rsidRPr="00E726FB" w:rsidRDefault="008C41D4" w:rsidP="008C41D4">
      <w:pPr>
        <w:pStyle w:val="a4"/>
        <w:numPr>
          <w:ilvl w:val="2"/>
          <w:numId w:val="1"/>
        </w:numPr>
        <w:spacing w:after="0" w:line="240" w:lineRule="auto"/>
        <w:ind w:left="993" w:hanging="709"/>
        <w:jc w:val="both"/>
        <w:rPr>
          <w:rFonts w:cstheme="minorHAnsi"/>
        </w:rPr>
      </w:pPr>
      <w:r w:rsidRPr="00E726FB">
        <w:rPr>
          <w:rFonts w:cstheme="minorHAnsi"/>
        </w:rPr>
        <w:t>Предпринять все необходимые действия по передаче от предыдущего реестродержателя Регистратору реестра и документов, связанны</w:t>
      </w:r>
      <w:r w:rsidR="005E4C45" w:rsidRPr="00E726FB">
        <w:rPr>
          <w:rFonts w:cstheme="minorHAnsi"/>
        </w:rPr>
        <w:t>х с ведением реестра.</w:t>
      </w:r>
    </w:p>
    <w:p w:rsidR="00512ED6" w:rsidRPr="00E726FB" w:rsidRDefault="00512ED6" w:rsidP="00512ED6">
      <w:pPr>
        <w:pStyle w:val="a4"/>
        <w:numPr>
          <w:ilvl w:val="2"/>
          <w:numId w:val="1"/>
        </w:numPr>
        <w:spacing w:after="0" w:line="240" w:lineRule="auto"/>
        <w:ind w:left="993" w:hanging="709"/>
        <w:jc w:val="both"/>
        <w:rPr>
          <w:rFonts w:cstheme="minorHAnsi"/>
        </w:rPr>
      </w:pPr>
      <w:r w:rsidRPr="00E726FB">
        <w:rPr>
          <w:rFonts w:cstheme="minorHAnsi"/>
        </w:rPr>
        <w:t>Не позднее 5 (пяти) раб</w:t>
      </w:r>
      <w:r w:rsidR="005E131A" w:rsidRPr="00E726FB">
        <w:rPr>
          <w:rFonts w:cstheme="minorHAnsi"/>
        </w:rPr>
        <w:t>очих дней с даты получения от</w:t>
      </w:r>
      <w:r w:rsidRPr="00E726FB">
        <w:rPr>
          <w:rFonts w:cstheme="minorHAnsi"/>
        </w:rPr>
        <w:t xml:space="preserve"> Регистратора любым способом, позволяющим подтвердить дату получения акта, составленного в соотв</w:t>
      </w:r>
      <w:r w:rsidR="00284760" w:rsidRPr="00E726FB">
        <w:rPr>
          <w:rFonts w:cstheme="minorHAnsi"/>
        </w:rPr>
        <w:t xml:space="preserve">етствии с п. 2.1.2 </w:t>
      </w:r>
      <w:r w:rsidR="00C32CD1" w:rsidRPr="00E726FB">
        <w:rPr>
          <w:rFonts w:cstheme="minorHAnsi"/>
        </w:rPr>
        <w:t>Д</w:t>
      </w:r>
      <w:r w:rsidRPr="00E726FB">
        <w:rPr>
          <w:rFonts w:cstheme="minorHAnsi"/>
        </w:rPr>
        <w:t>оговора, осуществить все необходимые действия для установления/опровержения возможной ошибки и направить Регистратору соответствующий ответ.</w:t>
      </w:r>
    </w:p>
    <w:p w:rsidR="009E24A7" w:rsidRPr="00E726FB" w:rsidRDefault="009E24A7" w:rsidP="009E24A7">
      <w:pPr>
        <w:pStyle w:val="a4"/>
        <w:numPr>
          <w:ilvl w:val="2"/>
          <w:numId w:val="1"/>
        </w:numPr>
        <w:spacing w:after="0" w:line="240" w:lineRule="auto"/>
        <w:ind w:left="993" w:hanging="709"/>
        <w:jc w:val="both"/>
        <w:rPr>
          <w:rFonts w:cstheme="minorHAnsi"/>
        </w:rPr>
      </w:pPr>
      <w:r w:rsidRPr="00E726FB">
        <w:rPr>
          <w:rFonts w:cstheme="minorHAnsi"/>
        </w:rPr>
        <w:t>Предоставить Регистратору документы и информацию об Эмитенте в составе, порядке и сроки, предусмотренные нормативными правовыми актами, Правилами ведения реестра Регистратора и Приложением № 1 к Договору.</w:t>
      </w:r>
    </w:p>
    <w:p w:rsidR="0022734B" w:rsidRPr="00E726FB" w:rsidRDefault="006E3C0E" w:rsidP="006E3C0E">
      <w:pPr>
        <w:pStyle w:val="a4"/>
        <w:numPr>
          <w:ilvl w:val="2"/>
          <w:numId w:val="1"/>
        </w:numPr>
        <w:spacing w:after="0" w:line="240" w:lineRule="auto"/>
        <w:ind w:left="993" w:hanging="709"/>
        <w:jc w:val="both"/>
        <w:rPr>
          <w:rFonts w:cstheme="minorHAnsi"/>
        </w:rPr>
      </w:pPr>
      <w:r w:rsidRPr="00E726FB">
        <w:rPr>
          <w:rFonts w:cstheme="minorHAnsi"/>
        </w:rPr>
        <w:t xml:space="preserve">Направлять </w:t>
      </w:r>
      <w:r w:rsidR="00075514" w:rsidRPr="00E726FB">
        <w:rPr>
          <w:rFonts w:cstheme="minorHAnsi"/>
        </w:rPr>
        <w:t>Регистратору</w:t>
      </w:r>
      <w:r w:rsidRPr="00E726FB">
        <w:rPr>
          <w:rFonts w:cstheme="minorHAnsi"/>
        </w:rPr>
        <w:t xml:space="preserve"> уведомление о факте предоставления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 следующий за днем направления документов в орган, осуществляющий государствен</w:t>
      </w:r>
      <w:r w:rsidR="00B95B41" w:rsidRPr="00E726FB">
        <w:rPr>
          <w:rFonts w:cstheme="minorHAnsi"/>
        </w:rPr>
        <w:t>ную регистрацию юридических лиц</w:t>
      </w:r>
      <w:r w:rsidR="0022734B" w:rsidRPr="00E726FB">
        <w:rPr>
          <w:rFonts w:cstheme="minorHAnsi"/>
        </w:rPr>
        <w:t>.</w:t>
      </w:r>
    </w:p>
    <w:p w:rsidR="00512ED6" w:rsidRPr="00E726FB" w:rsidRDefault="0082241F" w:rsidP="006A759F">
      <w:pPr>
        <w:pStyle w:val="a4"/>
        <w:numPr>
          <w:ilvl w:val="2"/>
          <w:numId w:val="1"/>
        </w:numPr>
        <w:spacing w:after="0" w:line="240" w:lineRule="auto"/>
        <w:ind w:left="993" w:hanging="709"/>
        <w:jc w:val="both"/>
        <w:rPr>
          <w:rFonts w:cstheme="minorHAnsi"/>
        </w:rPr>
      </w:pPr>
      <w:r w:rsidRPr="00E726FB">
        <w:rPr>
          <w:rFonts w:cstheme="minorHAnsi"/>
        </w:rPr>
        <w:t>В течение 3 (трех) рабочих дне</w:t>
      </w:r>
      <w:r w:rsidR="00284760" w:rsidRPr="00E726FB">
        <w:rPr>
          <w:rFonts w:cstheme="minorHAnsi"/>
        </w:rPr>
        <w:t xml:space="preserve">й с даты заключения </w:t>
      </w:r>
      <w:r w:rsidR="00C32CD1" w:rsidRPr="00E726FB">
        <w:rPr>
          <w:rFonts w:cstheme="minorHAnsi"/>
        </w:rPr>
        <w:t>Д</w:t>
      </w:r>
      <w:r w:rsidR="00C364E4" w:rsidRPr="00E726FB">
        <w:rPr>
          <w:rFonts w:cstheme="minorHAnsi"/>
        </w:rPr>
        <w:t>оговора и до даты подписания а</w:t>
      </w:r>
      <w:r w:rsidRPr="00E726FB">
        <w:rPr>
          <w:rFonts w:cstheme="minorHAnsi"/>
        </w:rPr>
        <w:t xml:space="preserve">кта приема-передачи реестра предоставить Регистратору сведения о бенефициарных владельцах Эмитента. </w:t>
      </w:r>
    </w:p>
    <w:p w:rsidR="00377BFE" w:rsidRPr="00E726FB" w:rsidRDefault="00512ED6" w:rsidP="00F96822">
      <w:pPr>
        <w:pStyle w:val="a4"/>
        <w:numPr>
          <w:ilvl w:val="2"/>
          <w:numId w:val="1"/>
        </w:numPr>
        <w:spacing w:after="0" w:line="240" w:lineRule="auto"/>
        <w:ind w:left="993" w:hanging="709"/>
        <w:jc w:val="both"/>
        <w:rPr>
          <w:rFonts w:cstheme="minorHAnsi"/>
        </w:rPr>
      </w:pPr>
      <w:r w:rsidRPr="00E726FB">
        <w:rPr>
          <w:rFonts w:cstheme="minorHAnsi"/>
        </w:rPr>
        <w:t>Обновлять</w:t>
      </w:r>
      <w:r w:rsidR="00377BFE" w:rsidRPr="00E726FB">
        <w:rPr>
          <w:rFonts w:cstheme="minorHAnsi"/>
        </w:rPr>
        <w:t xml:space="preserve"> информацию о своих </w:t>
      </w:r>
      <w:r w:rsidR="0060540B" w:rsidRPr="00E726FB">
        <w:rPr>
          <w:rFonts w:cstheme="minorHAnsi"/>
        </w:rPr>
        <w:t xml:space="preserve">бенефициарных владельцах и </w:t>
      </w:r>
      <w:r w:rsidR="00377BFE" w:rsidRPr="00E726FB">
        <w:rPr>
          <w:rFonts w:cstheme="minorHAnsi"/>
        </w:rPr>
        <w:t>выгодоприобретателях, а также иную информацию, предоставление которой предусмотрено законодательством о противодействии легализации (отмыванию) доходов, полученных преступным путем,</w:t>
      </w:r>
      <w:r w:rsidRPr="00E726FB">
        <w:rPr>
          <w:rFonts w:cstheme="minorHAnsi"/>
        </w:rPr>
        <w:t xml:space="preserve"> и финансированию терроризма, </w:t>
      </w:r>
      <w:r w:rsidR="00377BFE" w:rsidRPr="00E726FB">
        <w:rPr>
          <w:rFonts w:cstheme="minorHAnsi"/>
        </w:rPr>
        <w:t>не реже одного раза в год</w:t>
      </w:r>
      <w:r w:rsidR="0022734B" w:rsidRPr="00E726FB">
        <w:rPr>
          <w:rFonts w:cstheme="minorHAnsi"/>
        </w:rPr>
        <w:t>.</w:t>
      </w:r>
    </w:p>
    <w:p w:rsidR="00B95B41" w:rsidRPr="00E726FB" w:rsidRDefault="00B95B41" w:rsidP="00F96822">
      <w:pPr>
        <w:numPr>
          <w:ilvl w:val="2"/>
          <w:numId w:val="1"/>
        </w:numPr>
        <w:tabs>
          <w:tab w:val="left" w:pos="709"/>
        </w:tabs>
        <w:spacing w:after="0" w:line="240" w:lineRule="auto"/>
        <w:ind w:left="993" w:hanging="709"/>
        <w:jc w:val="both"/>
        <w:rPr>
          <w:rFonts w:cstheme="minorHAnsi"/>
        </w:rPr>
      </w:pPr>
      <w:r w:rsidRPr="00E726FB">
        <w:rPr>
          <w:rFonts w:cstheme="minorHAnsi"/>
        </w:rPr>
        <w:t>В случае выявления ошибки в Реестре, допущенной Эмитентом и/или предыдущим регистратором, возместить Регистратору понесенные рас</w:t>
      </w:r>
      <w:r w:rsidR="0082241F" w:rsidRPr="00E726FB">
        <w:rPr>
          <w:rFonts w:cstheme="minorHAnsi"/>
        </w:rPr>
        <w:t>ходы по устранению такой ошибки</w:t>
      </w:r>
      <w:r w:rsidR="0022734B" w:rsidRPr="00E726FB">
        <w:rPr>
          <w:rFonts w:cstheme="minorHAnsi"/>
        </w:rPr>
        <w:t>.</w:t>
      </w:r>
    </w:p>
    <w:p w:rsidR="00B95B41" w:rsidRPr="00E726FB" w:rsidRDefault="00B95B41" w:rsidP="00F96822">
      <w:pPr>
        <w:numPr>
          <w:ilvl w:val="2"/>
          <w:numId w:val="1"/>
        </w:numPr>
        <w:tabs>
          <w:tab w:val="left" w:pos="709"/>
        </w:tabs>
        <w:spacing w:after="0" w:line="240" w:lineRule="auto"/>
        <w:ind w:left="993" w:hanging="709"/>
        <w:jc w:val="both"/>
        <w:rPr>
          <w:rFonts w:cstheme="minorHAnsi"/>
        </w:rPr>
      </w:pPr>
      <w:r w:rsidRPr="00E726FB">
        <w:rPr>
          <w:rFonts w:cstheme="minorHAnsi"/>
        </w:rPr>
        <w:t>Оплачивать услуги Регистратора в порядке и на условиях, предусмотренных разделом 4</w:t>
      </w:r>
      <w:r w:rsidR="00284760" w:rsidRPr="00E726FB">
        <w:rPr>
          <w:rFonts w:cstheme="minorHAnsi"/>
        </w:rPr>
        <w:t xml:space="preserve"> </w:t>
      </w:r>
      <w:r w:rsidR="00F51E3C" w:rsidRPr="00E726FB">
        <w:rPr>
          <w:rFonts w:cstheme="minorHAnsi"/>
        </w:rPr>
        <w:t>Д</w:t>
      </w:r>
      <w:r w:rsidR="0082241F" w:rsidRPr="00E726FB">
        <w:rPr>
          <w:rFonts w:cstheme="minorHAnsi"/>
        </w:rPr>
        <w:t>оговора</w:t>
      </w:r>
      <w:r w:rsidR="0022734B" w:rsidRPr="00E726FB">
        <w:rPr>
          <w:rFonts w:cstheme="minorHAnsi"/>
        </w:rPr>
        <w:t>.</w:t>
      </w:r>
    </w:p>
    <w:p w:rsidR="00173F22" w:rsidRPr="00E726FB" w:rsidRDefault="00173F22" w:rsidP="00F96822">
      <w:pPr>
        <w:numPr>
          <w:ilvl w:val="2"/>
          <w:numId w:val="1"/>
        </w:numPr>
        <w:tabs>
          <w:tab w:val="left" w:pos="709"/>
        </w:tabs>
        <w:spacing w:after="0" w:line="240" w:lineRule="auto"/>
        <w:ind w:left="993" w:hanging="709"/>
        <w:jc w:val="both"/>
        <w:rPr>
          <w:rFonts w:cstheme="minorHAnsi"/>
        </w:rPr>
      </w:pPr>
      <w:r w:rsidRPr="00E726FB">
        <w:rPr>
          <w:rFonts w:cstheme="minorHAnsi"/>
        </w:rPr>
        <w:t xml:space="preserve">При заключении </w:t>
      </w:r>
      <w:r w:rsidR="00F51E3C" w:rsidRPr="00E726FB">
        <w:rPr>
          <w:rFonts w:cstheme="minorHAnsi"/>
        </w:rPr>
        <w:t>Д</w:t>
      </w:r>
      <w:r w:rsidRPr="00E726FB">
        <w:rPr>
          <w:rFonts w:cstheme="minorHAnsi"/>
        </w:rPr>
        <w:t>оговора возместить расходы Регистратора, связанные с приемом реестра.</w:t>
      </w:r>
    </w:p>
    <w:p w:rsidR="00332B1B" w:rsidRPr="00E726FB" w:rsidRDefault="00B95B41" w:rsidP="00112AD5">
      <w:pPr>
        <w:numPr>
          <w:ilvl w:val="2"/>
          <w:numId w:val="1"/>
        </w:numPr>
        <w:tabs>
          <w:tab w:val="left" w:pos="709"/>
        </w:tabs>
        <w:spacing w:after="0" w:line="240" w:lineRule="auto"/>
        <w:ind w:left="993" w:hanging="709"/>
        <w:jc w:val="both"/>
        <w:rPr>
          <w:rFonts w:cstheme="minorHAnsi"/>
        </w:rPr>
      </w:pPr>
      <w:r w:rsidRPr="00E726FB">
        <w:rPr>
          <w:rFonts w:cstheme="minorHAnsi"/>
        </w:rPr>
        <w:t>В случае расторж</w:t>
      </w:r>
      <w:r w:rsidR="00284760" w:rsidRPr="00E726FB">
        <w:rPr>
          <w:rFonts w:cstheme="minorHAnsi"/>
        </w:rPr>
        <w:t xml:space="preserve">ения </w:t>
      </w:r>
      <w:r w:rsidR="00F37AF6" w:rsidRPr="00E726FB">
        <w:rPr>
          <w:rFonts w:cstheme="minorHAnsi"/>
        </w:rPr>
        <w:t>Д</w:t>
      </w:r>
      <w:r w:rsidRPr="00E726FB">
        <w:rPr>
          <w:rFonts w:cstheme="minorHAnsi"/>
        </w:rPr>
        <w:t>оговора по инициативе Эмитента возместить расходы Регистратора, связанные с передачей Реестра</w:t>
      </w:r>
      <w:r w:rsidR="0022734B" w:rsidRPr="00E726FB">
        <w:rPr>
          <w:rFonts w:cstheme="minorHAnsi"/>
        </w:rPr>
        <w:t>.</w:t>
      </w:r>
      <w:r w:rsidR="00705BD7" w:rsidRPr="00E726FB">
        <w:rPr>
          <w:rFonts w:cstheme="minorHAnsi"/>
        </w:rPr>
        <w:t xml:space="preserve"> </w:t>
      </w:r>
    </w:p>
    <w:p w:rsidR="00B95B41" w:rsidRPr="00E726FB" w:rsidRDefault="00B95B41" w:rsidP="00112AD5">
      <w:pPr>
        <w:numPr>
          <w:ilvl w:val="2"/>
          <w:numId w:val="1"/>
        </w:numPr>
        <w:tabs>
          <w:tab w:val="left" w:pos="709"/>
        </w:tabs>
        <w:spacing w:after="0" w:line="240" w:lineRule="auto"/>
        <w:ind w:left="993" w:hanging="709"/>
        <w:jc w:val="both"/>
        <w:rPr>
          <w:rFonts w:cstheme="minorHAnsi"/>
        </w:rPr>
      </w:pPr>
      <w:r w:rsidRPr="00E726FB">
        <w:rPr>
          <w:rFonts w:cstheme="minorHAnsi"/>
        </w:rPr>
        <w:t xml:space="preserve">Оплатить расходы </w:t>
      </w:r>
      <w:r w:rsidR="00544163" w:rsidRPr="00E726FB">
        <w:rPr>
          <w:rFonts w:cstheme="minorHAnsi"/>
        </w:rPr>
        <w:t>Регистратора</w:t>
      </w:r>
      <w:r w:rsidRPr="00E726FB">
        <w:rPr>
          <w:rFonts w:cstheme="minorHAnsi"/>
        </w:rPr>
        <w:t>, связанные с хранением и</w:t>
      </w:r>
      <w:r w:rsidR="00E614DC" w:rsidRPr="00E726FB">
        <w:rPr>
          <w:rFonts w:cstheme="minorHAnsi"/>
        </w:rPr>
        <w:t xml:space="preserve"> передачей документов</w:t>
      </w:r>
      <w:r w:rsidR="00464E74" w:rsidRPr="00E726FB">
        <w:rPr>
          <w:rFonts w:cstheme="minorHAnsi"/>
        </w:rPr>
        <w:t>.</w:t>
      </w:r>
    </w:p>
    <w:p w:rsidR="00B95B41" w:rsidRPr="00E726FB" w:rsidRDefault="00B95B41" w:rsidP="00F96822">
      <w:pPr>
        <w:numPr>
          <w:ilvl w:val="2"/>
          <w:numId w:val="1"/>
        </w:numPr>
        <w:tabs>
          <w:tab w:val="left" w:pos="709"/>
        </w:tabs>
        <w:spacing w:after="0" w:line="240" w:lineRule="auto"/>
        <w:ind w:left="993" w:hanging="709"/>
        <w:jc w:val="both"/>
        <w:rPr>
          <w:rFonts w:cstheme="minorHAnsi"/>
        </w:rPr>
      </w:pPr>
      <w:r w:rsidRPr="00E726FB">
        <w:rPr>
          <w:rFonts w:cstheme="minorHAnsi"/>
        </w:rPr>
        <w:t>По истечении 5 (пяти) лет после п</w:t>
      </w:r>
      <w:r w:rsidR="00284760" w:rsidRPr="00E726FB">
        <w:rPr>
          <w:rFonts w:cstheme="minorHAnsi"/>
        </w:rPr>
        <w:t xml:space="preserve">рекращения действия </w:t>
      </w:r>
      <w:r w:rsidR="00F37AF6" w:rsidRPr="00E726FB">
        <w:rPr>
          <w:rFonts w:cstheme="minorHAnsi"/>
        </w:rPr>
        <w:t>Д</w:t>
      </w:r>
      <w:r w:rsidRPr="00E726FB">
        <w:rPr>
          <w:rFonts w:cstheme="minorHAnsi"/>
        </w:rPr>
        <w:t xml:space="preserve">оговора принять от </w:t>
      </w:r>
      <w:r w:rsidR="00544163" w:rsidRPr="00E726FB">
        <w:rPr>
          <w:rFonts w:cstheme="minorHAnsi"/>
        </w:rPr>
        <w:t>Регистратора</w:t>
      </w:r>
      <w:r w:rsidRPr="00E726FB">
        <w:rPr>
          <w:rFonts w:cstheme="minorHAnsi"/>
        </w:rPr>
        <w:t xml:space="preserve"> на хранение непередан</w:t>
      </w:r>
      <w:r w:rsidR="00284760" w:rsidRPr="00E726FB">
        <w:rPr>
          <w:rFonts w:cstheme="minorHAnsi"/>
        </w:rPr>
        <w:t xml:space="preserve">ные при расторжении </w:t>
      </w:r>
      <w:r w:rsidR="00F37AF6" w:rsidRPr="00E726FB">
        <w:rPr>
          <w:rFonts w:cstheme="minorHAnsi"/>
        </w:rPr>
        <w:t>Д</w:t>
      </w:r>
      <w:r w:rsidRPr="00E726FB">
        <w:rPr>
          <w:rFonts w:cstheme="minorHAnsi"/>
        </w:rPr>
        <w:t>оговора оригиналы документов Эмитента, на основании которых осуществлялись операции в Реестре</w:t>
      </w:r>
      <w:r w:rsidR="0022734B" w:rsidRPr="00E726FB">
        <w:rPr>
          <w:rFonts w:cstheme="minorHAnsi"/>
        </w:rPr>
        <w:t>.</w:t>
      </w:r>
      <w:r w:rsidRPr="00E726FB">
        <w:rPr>
          <w:rFonts w:cstheme="minorHAnsi"/>
        </w:rPr>
        <w:t xml:space="preserve"> </w:t>
      </w:r>
    </w:p>
    <w:p w:rsidR="000D44CB" w:rsidRPr="00E726FB" w:rsidRDefault="000D44CB" w:rsidP="006A759F">
      <w:pPr>
        <w:pStyle w:val="a4"/>
        <w:spacing w:after="0" w:line="240" w:lineRule="auto"/>
        <w:ind w:left="993"/>
        <w:jc w:val="both"/>
        <w:rPr>
          <w:rFonts w:cstheme="minorHAnsi"/>
        </w:rPr>
      </w:pPr>
    </w:p>
    <w:p w:rsidR="000D44CB" w:rsidRPr="00E726FB" w:rsidRDefault="000D44CB" w:rsidP="006A759F">
      <w:pPr>
        <w:pStyle w:val="a4"/>
        <w:numPr>
          <w:ilvl w:val="1"/>
          <w:numId w:val="1"/>
        </w:numPr>
        <w:spacing w:after="0" w:line="240" w:lineRule="auto"/>
        <w:ind w:left="993" w:hanging="709"/>
        <w:jc w:val="both"/>
        <w:rPr>
          <w:rFonts w:cstheme="minorHAnsi"/>
          <w:b/>
        </w:rPr>
      </w:pPr>
      <w:r w:rsidRPr="00E726FB">
        <w:rPr>
          <w:rFonts w:cstheme="minorHAnsi"/>
          <w:b/>
        </w:rPr>
        <w:t>Эмитент имеет право:</w:t>
      </w:r>
    </w:p>
    <w:p w:rsidR="000D44CB" w:rsidRPr="00E726FB" w:rsidRDefault="000D44CB" w:rsidP="006A759F">
      <w:pPr>
        <w:pStyle w:val="a4"/>
        <w:numPr>
          <w:ilvl w:val="2"/>
          <w:numId w:val="1"/>
        </w:numPr>
        <w:spacing w:after="0" w:line="240" w:lineRule="auto"/>
        <w:ind w:left="993" w:hanging="709"/>
        <w:jc w:val="both"/>
        <w:rPr>
          <w:rFonts w:cstheme="minorHAnsi"/>
        </w:rPr>
      </w:pPr>
      <w:r w:rsidRPr="00E726FB">
        <w:rPr>
          <w:rFonts w:cstheme="minorHAnsi"/>
        </w:rPr>
        <w:t xml:space="preserve">Получать информацию из Реестра в порядке и сроки, установленные </w:t>
      </w:r>
      <w:r w:rsidR="008066A3" w:rsidRPr="00E726FB">
        <w:rPr>
          <w:rFonts w:cstheme="minorHAnsi"/>
        </w:rPr>
        <w:t>н</w:t>
      </w:r>
      <w:r w:rsidR="00951B04" w:rsidRPr="00E726FB">
        <w:rPr>
          <w:rFonts w:cstheme="minorHAnsi"/>
        </w:rPr>
        <w:t xml:space="preserve">ормативными </w:t>
      </w:r>
      <w:r w:rsidR="008066A3" w:rsidRPr="00E726FB">
        <w:rPr>
          <w:rFonts w:cstheme="minorHAnsi"/>
        </w:rPr>
        <w:t xml:space="preserve">правовыми </w:t>
      </w:r>
      <w:r w:rsidR="00951B04" w:rsidRPr="00E726FB">
        <w:rPr>
          <w:rFonts w:cstheme="minorHAnsi"/>
        </w:rPr>
        <w:t>актами и П</w:t>
      </w:r>
      <w:r w:rsidRPr="00E726FB">
        <w:rPr>
          <w:rFonts w:cstheme="minorHAnsi"/>
        </w:rPr>
        <w:t>равилами ведения</w:t>
      </w:r>
      <w:r w:rsidR="0082241F" w:rsidRPr="00E726FB">
        <w:rPr>
          <w:rFonts w:cstheme="minorHAnsi"/>
        </w:rPr>
        <w:t xml:space="preserve"> реестра Регистратора</w:t>
      </w:r>
      <w:r w:rsidR="0022734B" w:rsidRPr="00E726FB">
        <w:rPr>
          <w:rFonts w:cstheme="minorHAnsi"/>
        </w:rPr>
        <w:t>.</w:t>
      </w:r>
    </w:p>
    <w:p w:rsidR="0082241F" w:rsidRPr="00E726FB" w:rsidRDefault="0082241F" w:rsidP="0082241F">
      <w:pPr>
        <w:pStyle w:val="a4"/>
        <w:numPr>
          <w:ilvl w:val="2"/>
          <w:numId w:val="1"/>
        </w:numPr>
        <w:spacing w:after="0" w:line="240" w:lineRule="auto"/>
        <w:ind w:left="993" w:hanging="709"/>
        <w:jc w:val="both"/>
        <w:rPr>
          <w:rFonts w:cstheme="minorHAnsi"/>
        </w:rPr>
      </w:pPr>
      <w:r w:rsidRPr="00E726FB">
        <w:rPr>
          <w:rFonts w:cstheme="minorHAnsi"/>
        </w:rPr>
        <w:t>Эмитент может поручить Регистратору, а Регистратор может принять на себя обязательства по выполнению работ и услуг</w:t>
      </w:r>
      <w:r w:rsidR="00F51E3C" w:rsidRPr="00E726FB">
        <w:rPr>
          <w:rFonts w:cstheme="minorHAnsi"/>
        </w:rPr>
        <w:t>, не перечисленных в Д</w:t>
      </w:r>
      <w:r w:rsidRPr="00E726FB">
        <w:rPr>
          <w:rFonts w:cstheme="minorHAnsi"/>
        </w:rPr>
        <w:t>оговоре, путем заключения дополнительного соглашения (договора) и за дополнительную плату.</w:t>
      </w:r>
    </w:p>
    <w:p w:rsidR="0032538E" w:rsidRPr="00E726FB" w:rsidRDefault="0032538E" w:rsidP="006A759F">
      <w:pPr>
        <w:pStyle w:val="a4"/>
        <w:spacing w:after="0" w:line="240" w:lineRule="auto"/>
        <w:ind w:left="993"/>
        <w:jc w:val="both"/>
        <w:rPr>
          <w:rFonts w:cstheme="minorHAnsi"/>
          <w:color w:val="FF0000"/>
        </w:rPr>
      </w:pPr>
    </w:p>
    <w:p w:rsidR="00866A66" w:rsidRPr="00E726FB" w:rsidRDefault="0032538E" w:rsidP="006A759F">
      <w:pPr>
        <w:pStyle w:val="a4"/>
        <w:numPr>
          <w:ilvl w:val="0"/>
          <w:numId w:val="1"/>
        </w:numPr>
        <w:spacing w:after="0" w:line="240" w:lineRule="auto"/>
        <w:ind w:left="284" w:hanging="284"/>
        <w:jc w:val="both"/>
        <w:rPr>
          <w:rFonts w:cstheme="minorHAnsi"/>
          <w:b/>
        </w:rPr>
      </w:pPr>
      <w:r w:rsidRPr="00E726FB">
        <w:rPr>
          <w:rFonts w:cstheme="minorHAnsi"/>
          <w:b/>
        </w:rPr>
        <w:t>Стоимость услуг и порядок оплаты</w:t>
      </w:r>
    </w:p>
    <w:p w:rsidR="003A2CB0" w:rsidRPr="00E726FB" w:rsidRDefault="0032538E" w:rsidP="006A759F">
      <w:pPr>
        <w:pStyle w:val="a4"/>
        <w:numPr>
          <w:ilvl w:val="1"/>
          <w:numId w:val="1"/>
        </w:numPr>
        <w:spacing w:after="0" w:line="240" w:lineRule="auto"/>
        <w:ind w:left="993" w:hanging="709"/>
        <w:jc w:val="both"/>
        <w:rPr>
          <w:rFonts w:cstheme="minorHAnsi"/>
        </w:rPr>
      </w:pPr>
      <w:r w:rsidRPr="00E726FB">
        <w:rPr>
          <w:rFonts w:cstheme="minorHAnsi"/>
        </w:rPr>
        <w:t>Услуг</w:t>
      </w:r>
      <w:r w:rsidR="003A2CB0" w:rsidRPr="00E726FB">
        <w:rPr>
          <w:rFonts w:cstheme="minorHAnsi"/>
        </w:rPr>
        <w:t>и</w:t>
      </w:r>
      <w:r w:rsidRPr="00E726FB">
        <w:rPr>
          <w:rFonts w:cstheme="minorHAnsi"/>
        </w:rPr>
        <w:t xml:space="preserve"> Регистратора </w:t>
      </w:r>
      <w:r w:rsidR="003A2CB0" w:rsidRPr="00E726FB">
        <w:rPr>
          <w:rFonts w:cstheme="minorHAnsi"/>
        </w:rPr>
        <w:t xml:space="preserve">по </w:t>
      </w:r>
      <w:r w:rsidR="00F37AF6" w:rsidRPr="00E726FB">
        <w:rPr>
          <w:rFonts w:cstheme="minorHAnsi"/>
        </w:rPr>
        <w:t>Д</w:t>
      </w:r>
      <w:r w:rsidR="003A2CB0" w:rsidRPr="00E726FB">
        <w:rPr>
          <w:rFonts w:cstheme="minorHAnsi"/>
        </w:rPr>
        <w:t xml:space="preserve">оговору оплачиваются Эмитентом в форме </w:t>
      </w:r>
      <w:r w:rsidR="001F1F30" w:rsidRPr="00E726FB">
        <w:rPr>
          <w:rFonts w:cstheme="minorHAnsi"/>
        </w:rPr>
        <w:t>платежей, вносимых периодически (</w:t>
      </w:r>
      <w:r w:rsidR="003A2CB0" w:rsidRPr="00E726FB">
        <w:rPr>
          <w:rFonts w:cstheme="minorHAnsi"/>
        </w:rPr>
        <w:t>абонентск</w:t>
      </w:r>
      <w:r w:rsidR="001F1F30" w:rsidRPr="00E726FB">
        <w:rPr>
          <w:rFonts w:cstheme="minorHAnsi"/>
        </w:rPr>
        <w:t>ая</w:t>
      </w:r>
      <w:r w:rsidR="003A2CB0" w:rsidRPr="00E726FB">
        <w:rPr>
          <w:rFonts w:cstheme="minorHAnsi"/>
        </w:rPr>
        <w:t xml:space="preserve"> плат</w:t>
      </w:r>
      <w:r w:rsidR="001F1F30" w:rsidRPr="00E726FB">
        <w:rPr>
          <w:rFonts w:cstheme="minorHAnsi"/>
        </w:rPr>
        <w:t>а)</w:t>
      </w:r>
      <w:r w:rsidR="003A2CB0" w:rsidRPr="00E726FB">
        <w:rPr>
          <w:rFonts w:cstheme="minorHAnsi"/>
        </w:rPr>
        <w:t>, а также в форме единовременных платежей</w:t>
      </w:r>
      <w:r w:rsidR="006A4EEB" w:rsidRPr="00E726FB">
        <w:rPr>
          <w:rFonts w:cstheme="minorHAnsi"/>
        </w:rPr>
        <w:t>.</w:t>
      </w:r>
    </w:p>
    <w:p w:rsidR="0048070F" w:rsidRPr="00E726FB" w:rsidRDefault="0048070F" w:rsidP="006A759F">
      <w:pPr>
        <w:pStyle w:val="a4"/>
        <w:spacing w:after="0" w:line="240" w:lineRule="auto"/>
        <w:ind w:left="993"/>
        <w:jc w:val="both"/>
        <w:rPr>
          <w:rFonts w:cstheme="minorHAnsi"/>
        </w:rPr>
      </w:pPr>
    </w:p>
    <w:p w:rsidR="0048070F" w:rsidRPr="00E726FB" w:rsidRDefault="0048070F" w:rsidP="006A759F">
      <w:pPr>
        <w:pStyle w:val="a4"/>
        <w:numPr>
          <w:ilvl w:val="1"/>
          <w:numId w:val="1"/>
        </w:numPr>
        <w:spacing w:after="0" w:line="240" w:lineRule="auto"/>
        <w:ind w:left="993" w:hanging="709"/>
        <w:jc w:val="both"/>
        <w:rPr>
          <w:rFonts w:cstheme="minorHAnsi"/>
          <w:b/>
        </w:rPr>
      </w:pPr>
      <w:r w:rsidRPr="00E726FB">
        <w:rPr>
          <w:rFonts w:cstheme="minorHAnsi"/>
          <w:b/>
        </w:rPr>
        <w:t>Оплата услуг в форме абонентской платы</w:t>
      </w:r>
      <w:r w:rsidR="009B0AD3" w:rsidRPr="00E726FB">
        <w:rPr>
          <w:rFonts w:cstheme="minorHAnsi"/>
          <w:b/>
        </w:rPr>
        <w:t>.</w:t>
      </w:r>
    </w:p>
    <w:p w:rsidR="003A2CB0" w:rsidRPr="00E726FB" w:rsidRDefault="003A2CB0" w:rsidP="006A759F">
      <w:pPr>
        <w:pStyle w:val="a4"/>
        <w:numPr>
          <w:ilvl w:val="2"/>
          <w:numId w:val="1"/>
        </w:numPr>
        <w:spacing w:after="0" w:line="240" w:lineRule="auto"/>
        <w:ind w:left="993" w:hanging="709"/>
        <w:jc w:val="both"/>
        <w:rPr>
          <w:rFonts w:cstheme="minorHAnsi"/>
        </w:rPr>
      </w:pPr>
      <w:r w:rsidRPr="00E726FB">
        <w:rPr>
          <w:rFonts w:cstheme="minorHAnsi"/>
        </w:rPr>
        <w:t>Перечень услуг Регистратора, оплачиваемых в форме абонентской платы</w:t>
      </w:r>
      <w:r w:rsidR="00AA549E" w:rsidRPr="00E726FB">
        <w:rPr>
          <w:rFonts w:cstheme="minorHAnsi"/>
        </w:rPr>
        <w:t>, периодичность</w:t>
      </w:r>
      <w:r w:rsidR="00A97D33" w:rsidRPr="00E726FB">
        <w:rPr>
          <w:rFonts w:cstheme="minorHAnsi"/>
        </w:rPr>
        <w:t xml:space="preserve"> абонентских платежей </w:t>
      </w:r>
      <w:r w:rsidR="001F1F30" w:rsidRPr="00E726FB">
        <w:rPr>
          <w:rFonts w:cstheme="minorHAnsi"/>
        </w:rPr>
        <w:t>(расчетный период)</w:t>
      </w:r>
      <w:r w:rsidR="00A97D33" w:rsidRPr="00E726FB">
        <w:rPr>
          <w:rFonts w:cstheme="minorHAnsi"/>
        </w:rPr>
        <w:t xml:space="preserve"> и размер</w:t>
      </w:r>
      <w:r w:rsidR="001F1F30" w:rsidRPr="00E726FB">
        <w:rPr>
          <w:rFonts w:cstheme="minorHAnsi"/>
        </w:rPr>
        <w:t xml:space="preserve"> </w:t>
      </w:r>
      <w:r w:rsidR="00A97D33" w:rsidRPr="00E726FB">
        <w:rPr>
          <w:rFonts w:cstheme="minorHAnsi"/>
        </w:rPr>
        <w:t xml:space="preserve">абонентской платы </w:t>
      </w:r>
      <w:r w:rsidRPr="00E726FB">
        <w:rPr>
          <w:rFonts w:cstheme="minorHAnsi"/>
        </w:rPr>
        <w:t xml:space="preserve">определены Сторонами в </w:t>
      </w:r>
      <w:r w:rsidR="00C764CC" w:rsidRPr="00E726FB">
        <w:rPr>
          <w:rFonts w:cstheme="minorHAnsi"/>
        </w:rPr>
        <w:t>П</w:t>
      </w:r>
      <w:r w:rsidRPr="00E726FB">
        <w:rPr>
          <w:rFonts w:cstheme="minorHAnsi"/>
        </w:rPr>
        <w:t xml:space="preserve">риложении </w:t>
      </w:r>
      <w:r w:rsidR="00E614DC" w:rsidRPr="00E726FB">
        <w:rPr>
          <w:rFonts w:cstheme="minorHAnsi"/>
        </w:rPr>
        <w:t>2</w:t>
      </w:r>
      <w:r w:rsidRPr="00E726FB">
        <w:rPr>
          <w:rFonts w:cstheme="minorHAnsi"/>
        </w:rPr>
        <w:t xml:space="preserve"> к </w:t>
      </w:r>
      <w:r w:rsidR="00F37AF6" w:rsidRPr="00E726FB">
        <w:rPr>
          <w:rFonts w:cstheme="minorHAnsi"/>
        </w:rPr>
        <w:t>Д</w:t>
      </w:r>
      <w:r w:rsidRPr="00E726FB">
        <w:rPr>
          <w:rFonts w:cstheme="minorHAnsi"/>
        </w:rPr>
        <w:t>оговору</w:t>
      </w:r>
      <w:r w:rsidR="0022734B" w:rsidRPr="00E726FB">
        <w:rPr>
          <w:rFonts w:cstheme="minorHAnsi"/>
        </w:rPr>
        <w:t>.</w:t>
      </w:r>
    </w:p>
    <w:p w:rsidR="00AA549E" w:rsidRPr="00E726FB" w:rsidRDefault="0048070F" w:rsidP="006A759F">
      <w:pPr>
        <w:pStyle w:val="a4"/>
        <w:numPr>
          <w:ilvl w:val="2"/>
          <w:numId w:val="1"/>
        </w:numPr>
        <w:spacing w:after="0" w:line="240" w:lineRule="auto"/>
        <w:ind w:left="993" w:hanging="709"/>
        <w:jc w:val="both"/>
        <w:rPr>
          <w:rFonts w:cstheme="minorHAnsi"/>
        </w:rPr>
      </w:pPr>
      <w:r w:rsidRPr="00E726FB">
        <w:rPr>
          <w:rFonts w:cstheme="minorHAnsi"/>
        </w:rPr>
        <w:t xml:space="preserve">Оплата услуг в форме абонентской платы производится Эмитентом </w:t>
      </w:r>
      <w:r w:rsidR="00AA549E" w:rsidRPr="00E726FB">
        <w:rPr>
          <w:rFonts w:cstheme="minorHAnsi"/>
        </w:rPr>
        <w:t xml:space="preserve">на условиях предоплаты, </w:t>
      </w:r>
      <w:r w:rsidRPr="00E726FB">
        <w:rPr>
          <w:rFonts w:cstheme="minorHAnsi"/>
        </w:rPr>
        <w:t>не позднее 10 дней с даты выставления счета Регистратором</w:t>
      </w:r>
      <w:r w:rsidR="00554D18" w:rsidRPr="00E726FB">
        <w:rPr>
          <w:rFonts w:cstheme="minorHAnsi"/>
        </w:rPr>
        <w:t>.</w:t>
      </w:r>
      <w:r w:rsidR="00BE1FA5" w:rsidRPr="00E726FB">
        <w:rPr>
          <w:rFonts w:cstheme="minorHAnsi"/>
        </w:rPr>
        <w:t xml:space="preserve"> </w:t>
      </w:r>
      <w:r w:rsidR="00AA549E" w:rsidRPr="00E726FB">
        <w:rPr>
          <w:rFonts w:cstheme="minorHAnsi"/>
        </w:rPr>
        <w:t xml:space="preserve">Регистратор выставляет счет на оплату абонентской платы </w:t>
      </w:r>
      <w:r w:rsidR="00BE1FA5" w:rsidRPr="00E726FB">
        <w:rPr>
          <w:rFonts w:cstheme="minorHAnsi"/>
        </w:rPr>
        <w:t>в</w:t>
      </w:r>
      <w:r w:rsidR="00AA549E" w:rsidRPr="00E726FB">
        <w:rPr>
          <w:rFonts w:cstheme="minorHAnsi"/>
        </w:rPr>
        <w:t xml:space="preserve"> последн</w:t>
      </w:r>
      <w:r w:rsidR="00BE1FA5" w:rsidRPr="00E726FB">
        <w:rPr>
          <w:rFonts w:cstheme="minorHAnsi"/>
        </w:rPr>
        <w:t>ий</w:t>
      </w:r>
      <w:r w:rsidR="00AA549E" w:rsidRPr="00E726FB">
        <w:rPr>
          <w:rFonts w:cstheme="minorHAnsi"/>
        </w:rPr>
        <w:t xml:space="preserve"> д</w:t>
      </w:r>
      <w:r w:rsidR="00BE1FA5" w:rsidRPr="00E726FB">
        <w:rPr>
          <w:rFonts w:cstheme="minorHAnsi"/>
        </w:rPr>
        <w:t>е</w:t>
      </w:r>
      <w:r w:rsidR="00AA549E" w:rsidRPr="00E726FB">
        <w:rPr>
          <w:rFonts w:cstheme="minorHAnsi"/>
        </w:rPr>
        <w:t>н</w:t>
      </w:r>
      <w:r w:rsidR="00BE1FA5" w:rsidRPr="00E726FB">
        <w:rPr>
          <w:rFonts w:cstheme="minorHAnsi"/>
        </w:rPr>
        <w:t>ь</w:t>
      </w:r>
      <w:r w:rsidR="00AA549E" w:rsidRPr="00E726FB">
        <w:rPr>
          <w:rFonts w:cstheme="minorHAnsi"/>
        </w:rPr>
        <w:t xml:space="preserve"> месяца, предшествующего </w:t>
      </w:r>
      <w:r w:rsidR="001F1F30" w:rsidRPr="00E726FB">
        <w:rPr>
          <w:rFonts w:cstheme="minorHAnsi"/>
        </w:rPr>
        <w:t>расчетному</w:t>
      </w:r>
      <w:r w:rsidR="00AA549E" w:rsidRPr="00E726FB">
        <w:rPr>
          <w:rFonts w:cstheme="minorHAnsi"/>
        </w:rPr>
        <w:t xml:space="preserve"> периоду</w:t>
      </w:r>
      <w:r w:rsidR="0022734B" w:rsidRPr="00E726FB">
        <w:rPr>
          <w:rFonts w:cstheme="minorHAnsi"/>
        </w:rPr>
        <w:t>.</w:t>
      </w:r>
      <w:r w:rsidR="00AA549E" w:rsidRPr="00E726FB">
        <w:rPr>
          <w:rFonts w:cstheme="minorHAnsi"/>
        </w:rPr>
        <w:t xml:space="preserve"> </w:t>
      </w:r>
    </w:p>
    <w:p w:rsidR="00AA549E" w:rsidRPr="00E726FB" w:rsidRDefault="00554D18" w:rsidP="006A759F">
      <w:pPr>
        <w:pStyle w:val="a4"/>
        <w:numPr>
          <w:ilvl w:val="2"/>
          <w:numId w:val="1"/>
        </w:numPr>
        <w:spacing w:after="0" w:line="240" w:lineRule="auto"/>
        <w:ind w:left="993" w:hanging="709"/>
        <w:jc w:val="both"/>
        <w:rPr>
          <w:rFonts w:cstheme="minorHAnsi"/>
        </w:rPr>
      </w:pPr>
      <w:r w:rsidRPr="00E726FB">
        <w:rPr>
          <w:rFonts w:cstheme="minorHAnsi"/>
        </w:rPr>
        <w:t>Оплата за неполный расчетный период производится пропорционально фактическому количеству дней, в тече</w:t>
      </w:r>
      <w:r w:rsidR="0084128D" w:rsidRPr="00E726FB">
        <w:rPr>
          <w:rFonts w:cstheme="minorHAnsi"/>
        </w:rPr>
        <w:t>ние которых оказываются услуги</w:t>
      </w:r>
      <w:r w:rsidR="0022734B" w:rsidRPr="00E726FB">
        <w:rPr>
          <w:rFonts w:cstheme="minorHAnsi"/>
        </w:rPr>
        <w:t>.</w:t>
      </w:r>
    </w:p>
    <w:p w:rsidR="009504A3" w:rsidRPr="00E726FB" w:rsidRDefault="00554D18" w:rsidP="006A759F">
      <w:pPr>
        <w:pStyle w:val="a4"/>
        <w:numPr>
          <w:ilvl w:val="2"/>
          <w:numId w:val="1"/>
        </w:numPr>
        <w:spacing w:after="0" w:line="240" w:lineRule="auto"/>
        <w:ind w:left="993" w:hanging="709"/>
        <w:jc w:val="both"/>
        <w:rPr>
          <w:rFonts w:cstheme="minorHAnsi"/>
        </w:rPr>
      </w:pPr>
      <w:r w:rsidRPr="00E726FB">
        <w:rPr>
          <w:rFonts w:cstheme="minorHAnsi"/>
        </w:rPr>
        <w:t>Датой оказания услуг, оплачиваемых в форме абонентской платы, является последний календарный день расчетного периода.</w:t>
      </w:r>
      <w:r w:rsidR="009504A3" w:rsidRPr="00E726FB">
        <w:rPr>
          <w:rFonts w:cstheme="minorHAnsi"/>
        </w:rPr>
        <w:t xml:space="preserve"> На указанную </w:t>
      </w:r>
      <w:r w:rsidR="00A4313B" w:rsidRPr="00E726FB">
        <w:rPr>
          <w:rFonts w:cstheme="minorHAnsi"/>
        </w:rPr>
        <w:t>дату Регистратор предоставляет Э</w:t>
      </w:r>
      <w:r w:rsidR="009504A3" w:rsidRPr="00E726FB">
        <w:rPr>
          <w:rFonts w:cstheme="minorHAnsi"/>
        </w:rPr>
        <w:t>митенту акт</w:t>
      </w:r>
      <w:r w:rsidR="001F1F30" w:rsidRPr="00E726FB">
        <w:rPr>
          <w:rFonts w:cstheme="minorHAnsi"/>
        </w:rPr>
        <w:t xml:space="preserve"> об</w:t>
      </w:r>
      <w:r w:rsidR="009504A3" w:rsidRPr="00E726FB">
        <w:rPr>
          <w:rFonts w:cstheme="minorHAnsi"/>
        </w:rPr>
        <w:t xml:space="preserve"> оказа</w:t>
      </w:r>
      <w:r w:rsidR="001F1F30" w:rsidRPr="00E726FB">
        <w:rPr>
          <w:rFonts w:cstheme="minorHAnsi"/>
        </w:rPr>
        <w:t>нии</w:t>
      </w:r>
      <w:r w:rsidR="009504A3" w:rsidRPr="00E726FB">
        <w:rPr>
          <w:rFonts w:cstheme="minorHAnsi"/>
        </w:rPr>
        <w:t xml:space="preserve"> услуг</w:t>
      </w:r>
      <w:r w:rsidR="0022734B" w:rsidRPr="00E726FB">
        <w:rPr>
          <w:rFonts w:cstheme="minorHAnsi"/>
        </w:rPr>
        <w:t>.</w:t>
      </w:r>
      <w:r w:rsidR="009504A3" w:rsidRPr="00E726FB">
        <w:rPr>
          <w:rFonts w:cstheme="minorHAnsi"/>
        </w:rPr>
        <w:t xml:space="preserve"> </w:t>
      </w:r>
    </w:p>
    <w:p w:rsidR="007937F1" w:rsidRPr="00E726FB" w:rsidRDefault="008A746E" w:rsidP="007937F1">
      <w:pPr>
        <w:pStyle w:val="a4"/>
        <w:numPr>
          <w:ilvl w:val="2"/>
          <w:numId w:val="1"/>
        </w:numPr>
        <w:spacing w:after="0" w:line="240" w:lineRule="auto"/>
        <w:ind w:left="993" w:hanging="709"/>
        <w:jc w:val="both"/>
        <w:rPr>
          <w:rFonts w:eastAsia="Times New Roman" w:cstheme="minorHAnsi"/>
        </w:rPr>
      </w:pPr>
      <w:r w:rsidRPr="00E726FB">
        <w:rPr>
          <w:rFonts w:eastAsia="Times New Roman" w:cstheme="minorHAnsi"/>
        </w:rPr>
        <w:t>Акт об</w:t>
      </w:r>
      <w:r w:rsidR="007937F1" w:rsidRPr="00E726FB">
        <w:rPr>
          <w:rFonts w:eastAsia="Times New Roman" w:cstheme="minorHAnsi"/>
        </w:rPr>
        <w:t xml:space="preserve"> оказании услуг в двух экземплярах Р</w:t>
      </w:r>
      <w:r w:rsidR="007937F1" w:rsidRPr="00E726FB">
        <w:rPr>
          <w:rFonts w:cstheme="minorHAnsi"/>
        </w:rPr>
        <w:t>егистратор</w:t>
      </w:r>
      <w:r w:rsidR="007937F1" w:rsidRPr="00E726FB">
        <w:rPr>
          <w:rFonts w:eastAsia="Times New Roman" w:cstheme="minorHAnsi"/>
        </w:rPr>
        <w:t xml:space="preserve"> направляет на почтовый адрес Э</w:t>
      </w:r>
      <w:r w:rsidR="007937F1" w:rsidRPr="00E726FB">
        <w:rPr>
          <w:rFonts w:cstheme="minorHAnsi"/>
        </w:rPr>
        <w:t>митента</w:t>
      </w:r>
      <w:r w:rsidR="007937F1" w:rsidRPr="00E726FB">
        <w:rPr>
          <w:rFonts w:eastAsia="Times New Roman" w:cstheme="minorHAnsi"/>
        </w:rPr>
        <w:t xml:space="preserve"> письмом в течение пяти рабочих дней со дня окончания оплачиваемого месяца. Э</w:t>
      </w:r>
      <w:r w:rsidR="007937F1" w:rsidRPr="00E726FB">
        <w:rPr>
          <w:rFonts w:cstheme="minorHAnsi"/>
        </w:rPr>
        <w:t>митент</w:t>
      </w:r>
      <w:r w:rsidR="007937F1" w:rsidRPr="00E726FB">
        <w:rPr>
          <w:rFonts w:eastAsia="Times New Roman" w:cstheme="minorHAnsi"/>
        </w:rPr>
        <w:t xml:space="preserve"> обязан подписать акт об оказании </w:t>
      </w:r>
      <w:r w:rsidRPr="00E726FB">
        <w:rPr>
          <w:rFonts w:eastAsia="Times New Roman" w:cstheme="minorHAnsi"/>
        </w:rPr>
        <w:t>услуг и</w:t>
      </w:r>
      <w:r w:rsidR="007937F1" w:rsidRPr="00E726FB">
        <w:rPr>
          <w:rFonts w:eastAsia="Times New Roman" w:cstheme="minorHAnsi"/>
        </w:rPr>
        <w:t xml:space="preserve"> отправить Р</w:t>
      </w:r>
      <w:r w:rsidR="007937F1" w:rsidRPr="00E726FB">
        <w:rPr>
          <w:rFonts w:cstheme="minorHAnsi"/>
        </w:rPr>
        <w:t>егистратору</w:t>
      </w:r>
      <w:r w:rsidR="007937F1" w:rsidRPr="00E726FB">
        <w:rPr>
          <w:rFonts w:eastAsia="Times New Roman" w:cstheme="minorHAnsi"/>
        </w:rPr>
        <w:t xml:space="preserve"> в течение трех дней с момента получения акта.</w:t>
      </w:r>
      <w:r w:rsidR="007937F1" w:rsidRPr="00E726FB">
        <w:rPr>
          <w:rFonts w:cstheme="minorHAnsi"/>
        </w:rPr>
        <w:t xml:space="preserve"> </w:t>
      </w:r>
      <w:r w:rsidR="007937F1" w:rsidRPr="00E726FB">
        <w:rPr>
          <w:rFonts w:eastAsia="Times New Roman" w:cstheme="minorHAnsi"/>
        </w:rPr>
        <w:t>Акт об оказании услуг считается подписанным, а услуги оказанными в полном объеме, если до конца месяца, следующего за месяцем предоставления услуг, Р</w:t>
      </w:r>
      <w:r w:rsidR="007937F1" w:rsidRPr="00E726FB">
        <w:rPr>
          <w:rFonts w:cstheme="minorHAnsi"/>
        </w:rPr>
        <w:t>егистратором</w:t>
      </w:r>
      <w:r w:rsidR="007937F1" w:rsidRPr="00E726FB">
        <w:rPr>
          <w:rFonts w:eastAsia="Times New Roman" w:cstheme="minorHAnsi"/>
        </w:rPr>
        <w:t xml:space="preserve"> не получен </w:t>
      </w:r>
      <w:r w:rsidRPr="00E726FB">
        <w:rPr>
          <w:rFonts w:eastAsia="Times New Roman" w:cstheme="minorHAnsi"/>
        </w:rPr>
        <w:t>акт об</w:t>
      </w:r>
      <w:r w:rsidR="007937F1" w:rsidRPr="00E726FB">
        <w:rPr>
          <w:rFonts w:eastAsia="Times New Roman" w:cstheme="minorHAnsi"/>
        </w:rPr>
        <w:t xml:space="preserve"> оказании услуг, подписанный Э</w:t>
      </w:r>
      <w:r w:rsidR="007937F1" w:rsidRPr="00E726FB">
        <w:rPr>
          <w:rFonts w:cstheme="minorHAnsi"/>
        </w:rPr>
        <w:t>митентом</w:t>
      </w:r>
      <w:r w:rsidR="007937F1" w:rsidRPr="00E726FB">
        <w:rPr>
          <w:rFonts w:eastAsia="Times New Roman" w:cstheme="minorHAnsi"/>
        </w:rPr>
        <w:t>, либо обоснованные письменные претензии к оказанным по Договору услугам</w:t>
      </w:r>
      <w:r w:rsidR="001C36BD" w:rsidRPr="00E726FB">
        <w:rPr>
          <w:rFonts w:cstheme="minorHAnsi"/>
        </w:rPr>
        <w:t>.</w:t>
      </w:r>
    </w:p>
    <w:p w:rsidR="00C764CC" w:rsidRPr="00E726FB" w:rsidRDefault="00C764CC" w:rsidP="006A759F">
      <w:pPr>
        <w:pStyle w:val="a4"/>
        <w:numPr>
          <w:ilvl w:val="2"/>
          <w:numId w:val="1"/>
        </w:numPr>
        <w:spacing w:after="0" w:line="240" w:lineRule="auto"/>
        <w:ind w:left="993" w:hanging="709"/>
        <w:jc w:val="both"/>
        <w:rPr>
          <w:rFonts w:cstheme="minorHAnsi"/>
        </w:rPr>
      </w:pPr>
      <w:r w:rsidRPr="00E726FB">
        <w:rPr>
          <w:rFonts w:cstheme="minorHAnsi"/>
        </w:rPr>
        <w:t>Оплата услуг Регистратора по предоставлению Эмитенту информации из Реестра и проведению операций в Реестре по поручению Эмитента осуществляется в соответствии с Прейскурантами</w:t>
      </w:r>
      <w:r w:rsidR="00B32955" w:rsidRPr="00E726FB">
        <w:rPr>
          <w:rFonts w:cstheme="minorHAnsi"/>
        </w:rPr>
        <w:t xml:space="preserve"> оплаты услуг Регистратора с учетом Приложения </w:t>
      </w:r>
      <w:r w:rsidR="00204B46" w:rsidRPr="00E726FB">
        <w:rPr>
          <w:rFonts w:cstheme="minorHAnsi"/>
        </w:rPr>
        <w:t>2</w:t>
      </w:r>
      <w:r w:rsidR="00F51E3C" w:rsidRPr="00E726FB">
        <w:rPr>
          <w:rFonts w:cstheme="minorHAnsi"/>
        </w:rPr>
        <w:t xml:space="preserve"> к Д</w:t>
      </w:r>
      <w:r w:rsidR="009A7D83" w:rsidRPr="00E726FB">
        <w:rPr>
          <w:rFonts w:cstheme="minorHAnsi"/>
        </w:rPr>
        <w:t>оговору</w:t>
      </w:r>
      <w:r w:rsidRPr="00E726FB">
        <w:rPr>
          <w:rFonts w:cstheme="minorHAnsi"/>
        </w:rPr>
        <w:t xml:space="preserve"> на основании счета в течение 3 (трех) рабочих дней с даты выставления счета</w:t>
      </w:r>
      <w:r w:rsidR="009A7D83" w:rsidRPr="00E726FB">
        <w:rPr>
          <w:rFonts w:cstheme="minorHAnsi"/>
        </w:rPr>
        <w:t>.</w:t>
      </w:r>
    </w:p>
    <w:p w:rsidR="0084128D" w:rsidRPr="00E726FB" w:rsidRDefault="0084128D" w:rsidP="006A759F">
      <w:pPr>
        <w:pStyle w:val="a4"/>
        <w:numPr>
          <w:ilvl w:val="2"/>
          <w:numId w:val="1"/>
        </w:numPr>
        <w:spacing w:after="0" w:line="240" w:lineRule="auto"/>
        <w:ind w:left="993" w:hanging="709"/>
        <w:jc w:val="both"/>
        <w:rPr>
          <w:rFonts w:cstheme="minorHAnsi"/>
        </w:rPr>
      </w:pPr>
      <w:r w:rsidRPr="00E726FB">
        <w:rPr>
          <w:rFonts w:cstheme="minorHAnsi"/>
        </w:rPr>
        <w:t xml:space="preserve">Абонентская плата, взимаемая </w:t>
      </w:r>
      <w:r w:rsidR="00C764CC" w:rsidRPr="00E726FB">
        <w:rPr>
          <w:rFonts w:cstheme="minorHAnsi"/>
        </w:rPr>
        <w:t xml:space="preserve">Регистратором </w:t>
      </w:r>
      <w:r w:rsidR="00CE6567" w:rsidRPr="00E726FB">
        <w:rPr>
          <w:rFonts w:cstheme="minorHAnsi"/>
        </w:rPr>
        <w:t>по Д</w:t>
      </w:r>
      <w:r w:rsidRPr="00E726FB">
        <w:rPr>
          <w:rFonts w:cstheme="minorHAnsi"/>
        </w:rPr>
        <w:t>оговору, может быть пересмотрена путем заключения дополните</w:t>
      </w:r>
      <w:r w:rsidR="00F51E3C" w:rsidRPr="00E726FB">
        <w:rPr>
          <w:rFonts w:cstheme="minorHAnsi"/>
        </w:rPr>
        <w:t>льного соглашения к Д</w:t>
      </w:r>
      <w:r w:rsidRPr="00E726FB">
        <w:rPr>
          <w:rFonts w:cstheme="minorHAnsi"/>
        </w:rPr>
        <w:t>оговору</w:t>
      </w:r>
      <w:r w:rsidR="0022734B" w:rsidRPr="00E726FB">
        <w:rPr>
          <w:rFonts w:cstheme="minorHAnsi"/>
        </w:rPr>
        <w:t>.</w:t>
      </w:r>
    </w:p>
    <w:p w:rsidR="006A4EEB" w:rsidRPr="00E726FB" w:rsidRDefault="006A4EEB" w:rsidP="006A759F">
      <w:pPr>
        <w:pStyle w:val="a4"/>
        <w:numPr>
          <w:ilvl w:val="2"/>
          <w:numId w:val="1"/>
        </w:numPr>
        <w:spacing w:after="0" w:line="240" w:lineRule="auto"/>
        <w:ind w:left="993" w:hanging="709"/>
        <w:jc w:val="both"/>
        <w:rPr>
          <w:rFonts w:cstheme="minorHAnsi"/>
        </w:rPr>
      </w:pPr>
      <w:r w:rsidRPr="00E726FB">
        <w:rPr>
          <w:rFonts w:cstheme="minorHAnsi"/>
        </w:rPr>
        <w:t>Размер абонентской платы может быть изменен Регистратором в одностороннем порядке на величину изменения индекса потребительских цен на услуги, определенного федеральным органом исполнительной власти, уполномоченным на формирование официа</w:t>
      </w:r>
      <w:r w:rsidR="0084128D" w:rsidRPr="00E726FB">
        <w:rPr>
          <w:rFonts w:cstheme="minorHAnsi"/>
        </w:rPr>
        <w:t>льной статистической информации,</w:t>
      </w:r>
      <w:r w:rsidRPr="00E726FB">
        <w:rPr>
          <w:rFonts w:cstheme="minorHAnsi"/>
        </w:rPr>
        <w:t xml:space="preserve"> но не чаще, чем 1 раз в год</w:t>
      </w:r>
      <w:r w:rsidR="00BE1FA5" w:rsidRPr="00E726FB">
        <w:rPr>
          <w:rFonts w:cstheme="minorHAnsi"/>
        </w:rPr>
        <w:t xml:space="preserve">. </w:t>
      </w:r>
      <w:r w:rsidRPr="00E726FB">
        <w:rPr>
          <w:rFonts w:cstheme="minorHAnsi"/>
        </w:rPr>
        <w:t>Регистратор</w:t>
      </w:r>
      <w:r w:rsidR="00BE1FA5" w:rsidRPr="00E726FB">
        <w:rPr>
          <w:rFonts w:cstheme="minorHAnsi"/>
        </w:rPr>
        <w:t xml:space="preserve"> обязан </w:t>
      </w:r>
      <w:r w:rsidRPr="00E726FB">
        <w:rPr>
          <w:rFonts w:cstheme="minorHAnsi"/>
        </w:rPr>
        <w:t>уведомить Эмитента об изменении размера абонентской платы не менее чем за 30 дней до</w:t>
      </w:r>
      <w:r w:rsidR="0048070F" w:rsidRPr="00E726FB">
        <w:rPr>
          <w:rFonts w:cstheme="minorHAnsi"/>
        </w:rPr>
        <w:t xml:space="preserve"> даты ее изменения</w:t>
      </w:r>
      <w:r w:rsidR="00BE1FA5" w:rsidRPr="00E726FB">
        <w:rPr>
          <w:rFonts w:cstheme="minorHAnsi"/>
        </w:rPr>
        <w:t>.</w:t>
      </w:r>
      <w:r w:rsidRPr="00E726FB">
        <w:rPr>
          <w:rFonts w:cstheme="minorHAnsi"/>
        </w:rPr>
        <w:t xml:space="preserve">    </w:t>
      </w:r>
    </w:p>
    <w:p w:rsidR="00140349" w:rsidRPr="00E726FB" w:rsidRDefault="00140349" w:rsidP="006A759F">
      <w:pPr>
        <w:pStyle w:val="a4"/>
        <w:spacing w:after="0" w:line="240" w:lineRule="auto"/>
        <w:ind w:left="993"/>
        <w:jc w:val="both"/>
        <w:rPr>
          <w:rFonts w:cstheme="minorHAnsi"/>
        </w:rPr>
      </w:pPr>
    </w:p>
    <w:p w:rsidR="009B0AD3" w:rsidRPr="00E726FB" w:rsidRDefault="009B0AD3" w:rsidP="006A759F">
      <w:pPr>
        <w:pStyle w:val="a4"/>
        <w:numPr>
          <w:ilvl w:val="1"/>
          <w:numId w:val="1"/>
        </w:numPr>
        <w:spacing w:after="0" w:line="240" w:lineRule="auto"/>
        <w:ind w:left="993" w:hanging="709"/>
        <w:jc w:val="both"/>
        <w:rPr>
          <w:rFonts w:cstheme="minorHAnsi"/>
        </w:rPr>
      </w:pPr>
      <w:r w:rsidRPr="00E726FB">
        <w:rPr>
          <w:rFonts w:cstheme="minorHAnsi"/>
          <w:b/>
        </w:rPr>
        <w:t>Оплата услуг в форме единовременных платежей.</w:t>
      </w:r>
    </w:p>
    <w:p w:rsidR="009B0AD3" w:rsidRPr="00E726FB" w:rsidRDefault="009B0AD3" w:rsidP="006A759F">
      <w:pPr>
        <w:pStyle w:val="a4"/>
        <w:numPr>
          <w:ilvl w:val="2"/>
          <w:numId w:val="1"/>
        </w:numPr>
        <w:spacing w:after="0" w:line="240" w:lineRule="auto"/>
        <w:ind w:left="993" w:hanging="709"/>
        <w:jc w:val="both"/>
        <w:rPr>
          <w:rFonts w:cstheme="minorHAnsi"/>
        </w:rPr>
      </w:pPr>
      <w:r w:rsidRPr="00E726FB">
        <w:rPr>
          <w:rFonts w:cstheme="minorHAnsi"/>
        </w:rPr>
        <w:t>Услуги Регистратора, не включенные в перечень услуг, оплачиваемых в форме абонентской платы</w:t>
      </w:r>
      <w:r w:rsidR="00140349" w:rsidRPr="00E726FB">
        <w:rPr>
          <w:rFonts w:cstheme="minorHAnsi"/>
        </w:rPr>
        <w:t>,</w:t>
      </w:r>
      <w:r w:rsidRPr="00E726FB">
        <w:rPr>
          <w:rFonts w:cstheme="minorHAnsi"/>
        </w:rPr>
        <w:t xml:space="preserve"> оплачиваются Эмитентом в размере</w:t>
      </w:r>
      <w:r w:rsidR="00140349" w:rsidRPr="00E726FB">
        <w:rPr>
          <w:rFonts w:cstheme="minorHAnsi"/>
        </w:rPr>
        <w:t xml:space="preserve"> тарифов</w:t>
      </w:r>
      <w:r w:rsidRPr="00E726FB">
        <w:rPr>
          <w:rFonts w:cstheme="minorHAnsi"/>
        </w:rPr>
        <w:t>, определенн</w:t>
      </w:r>
      <w:r w:rsidR="00705BD7" w:rsidRPr="00E726FB">
        <w:rPr>
          <w:rFonts w:cstheme="minorHAnsi"/>
        </w:rPr>
        <w:t>ых П</w:t>
      </w:r>
      <w:r w:rsidR="00140349" w:rsidRPr="00E726FB">
        <w:rPr>
          <w:rFonts w:cstheme="minorHAnsi"/>
        </w:rPr>
        <w:t>рейскурантом Регистратора</w:t>
      </w:r>
      <w:r w:rsidR="007D4964" w:rsidRPr="00E726FB">
        <w:rPr>
          <w:rFonts w:cstheme="minorHAnsi"/>
        </w:rPr>
        <w:t>.</w:t>
      </w:r>
    </w:p>
    <w:p w:rsidR="00F37AF6" w:rsidRPr="00E726FB" w:rsidRDefault="00F37AF6" w:rsidP="00F37AF6">
      <w:pPr>
        <w:pStyle w:val="a4"/>
        <w:numPr>
          <w:ilvl w:val="2"/>
          <w:numId w:val="1"/>
        </w:numPr>
        <w:spacing w:after="0" w:line="240" w:lineRule="auto"/>
        <w:ind w:left="993" w:hanging="709"/>
        <w:jc w:val="both"/>
        <w:rPr>
          <w:rFonts w:cstheme="minorHAnsi"/>
        </w:rPr>
      </w:pPr>
      <w:r w:rsidRPr="00E726FB">
        <w:rPr>
          <w:rFonts w:cstheme="minorHAnsi"/>
        </w:rPr>
        <w:t>Услуги Регистратора, оказываемые в ходе осуществления обязательных действий, предусмотренных действующим законодательством РФ при получении указанных в п. 2.1.</w:t>
      </w:r>
      <w:r w:rsidR="004A67B1" w:rsidRPr="00E726FB">
        <w:rPr>
          <w:rFonts w:cstheme="minorHAnsi"/>
        </w:rPr>
        <w:t>10</w:t>
      </w:r>
      <w:r w:rsidRPr="00E726FB">
        <w:rPr>
          <w:rFonts w:cstheme="minorHAnsi"/>
        </w:rPr>
        <w:t xml:space="preserve"> Договора документов, оплачиваются Эмитентом в размере тарифов, определенных Прейскурантом Регистратора.</w:t>
      </w:r>
    </w:p>
    <w:p w:rsidR="00140349" w:rsidRPr="00E726FB" w:rsidRDefault="00874DA7" w:rsidP="006A759F">
      <w:pPr>
        <w:pStyle w:val="a4"/>
        <w:numPr>
          <w:ilvl w:val="2"/>
          <w:numId w:val="1"/>
        </w:numPr>
        <w:spacing w:after="0" w:line="240" w:lineRule="auto"/>
        <w:ind w:left="993" w:hanging="709"/>
        <w:jc w:val="both"/>
        <w:rPr>
          <w:rFonts w:cstheme="minorHAnsi"/>
        </w:rPr>
      </w:pPr>
      <w:r w:rsidRPr="00E726FB">
        <w:rPr>
          <w:rFonts w:cstheme="minorHAnsi"/>
        </w:rPr>
        <w:t xml:space="preserve">Услуги Регистратора оплачиваются </w:t>
      </w:r>
      <w:r w:rsidR="0022734B" w:rsidRPr="00E726FB">
        <w:rPr>
          <w:rFonts w:cstheme="minorHAnsi"/>
        </w:rPr>
        <w:t>Эмитентом,</w:t>
      </w:r>
      <w:r w:rsidRPr="00E726FB">
        <w:rPr>
          <w:rFonts w:cstheme="minorHAnsi"/>
        </w:rPr>
        <w:t xml:space="preserve"> </w:t>
      </w:r>
      <w:r w:rsidR="007D4964" w:rsidRPr="00E726FB">
        <w:rPr>
          <w:rFonts w:cstheme="minorHAnsi"/>
        </w:rPr>
        <w:t>в том числе</w:t>
      </w:r>
      <w:r w:rsidR="0022734B" w:rsidRPr="00E726FB">
        <w:rPr>
          <w:rFonts w:cstheme="minorHAnsi"/>
        </w:rPr>
        <w:t xml:space="preserve"> </w:t>
      </w:r>
      <w:r w:rsidRPr="00E726FB">
        <w:rPr>
          <w:rFonts w:cstheme="minorHAnsi"/>
        </w:rPr>
        <w:t>на условиях предоплаты</w:t>
      </w:r>
      <w:r w:rsidR="007D4964" w:rsidRPr="00E726FB">
        <w:rPr>
          <w:rFonts w:cstheme="minorHAnsi"/>
        </w:rPr>
        <w:t xml:space="preserve">, </w:t>
      </w:r>
      <w:r w:rsidRPr="00E726FB">
        <w:rPr>
          <w:rFonts w:cstheme="minorHAnsi"/>
        </w:rPr>
        <w:t>на основании сче</w:t>
      </w:r>
      <w:r w:rsidR="007D4964" w:rsidRPr="00E726FB">
        <w:rPr>
          <w:rFonts w:cstheme="minorHAnsi"/>
        </w:rPr>
        <w:t>тов, выставляемых Регистратором.</w:t>
      </w:r>
    </w:p>
    <w:p w:rsidR="0022734B" w:rsidRPr="00E726FB" w:rsidRDefault="0022734B" w:rsidP="006A759F">
      <w:pPr>
        <w:pStyle w:val="a4"/>
        <w:numPr>
          <w:ilvl w:val="2"/>
          <w:numId w:val="1"/>
        </w:numPr>
        <w:spacing w:after="0" w:line="240" w:lineRule="auto"/>
        <w:ind w:left="993" w:hanging="709"/>
        <w:jc w:val="both"/>
        <w:rPr>
          <w:rFonts w:cstheme="minorHAnsi"/>
        </w:rPr>
      </w:pPr>
      <w:r w:rsidRPr="00E726FB">
        <w:rPr>
          <w:rFonts w:cstheme="minorHAnsi"/>
        </w:rPr>
        <w:t xml:space="preserve">При предоставлении Эмитенту информации на бумажном носителе фактические расходы, связанные с пересылкой, оплачиваются Эмитентом на основании счета, выставленного Регистратором. Оплата осуществляется путем перечисления денежных средств на расчетный счет Регистратора не позднее 5 (пяти) рабочих дней с даты выставления счета. Копии документов, подтверждающих фактически понесенные </w:t>
      </w:r>
      <w:r w:rsidR="00756E1E" w:rsidRPr="00E726FB">
        <w:rPr>
          <w:rFonts w:cstheme="minorHAnsi"/>
        </w:rPr>
        <w:t xml:space="preserve">Регистратором </w:t>
      </w:r>
      <w:r w:rsidRPr="00E726FB">
        <w:rPr>
          <w:rFonts w:cstheme="minorHAnsi"/>
        </w:rPr>
        <w:t>расходы, предоставляются на основании запроса Эмитента</w:t>
      </w:r>
      <w:r w:rsidR="007D4964" w:rsidRPr="00E726FB">
        <w:rPr>
          <w:rFonts w:cstheme="minorHAnsi"/>
        </w:rPr>
        <w:t>.</w:t>
      </w:r>
    </w:p>
    <w:p w:rsidR="00B01A0F" w:rsidRPr="00E726FB" w:rsidRDefault="00B01A0F" w:rsidP="006A759F">
      <w:pPr>
        <w:pStyle w:val="a4"/>
        <w:numPr>
          <w:ilvl w:val="2"/>
          <w:numId w:val="1"/>
        </w:numPr>
        <w:spacing w:after="0" w:line="240" w:lineRule="auto"/>
        <w:ind w:left="993" w:hanging="709"/>
        <w:jc w:val="both"/>
        <w:rPr>
          <w:rFonts w:cstheme="minorHAnsi"/>
        </w:rPr>
      </w:pPr>
      <w:r w:rsidRPr="00E726FB">
        <w:rPr>
          <w:rFonts w:cstheme="minorHAnsi"/>
        </w:rPr>
        <w:t xml:space="preserve">При заключении </w:t>
      </w:r>
      <w:r w:rsidR="00F37AF6" w:rsidRPr="00E726FB">
        <w:rPr>
          <w:rFonts w:cstheme="minorHAnsi"/>
        </w:rPr>
        <w:t>Д</w:t>
      </w:r>
      <w:r w:rsidRPr="00E726FB">
        <w:rPr>
          <w:rFonts w:cstheme="minorHAnsi"/>
        </w:rPr>
        <w:t xml:space="preserve">оговора Эмитент оплачивает расходы Регистратора, связанные с приемом реестра в соответствии с Приложением </w:t>
      </w:r>
      <w:r w:rsidR="00204B46" w:rsidRPr="00E726FB">
        <w:rPr>
          <w:rFonts w:cstheme="minorHAnsi"/>
        </w:rPr>
        <w:t>2</w:t>
      </w:r>
      <w:r w:rsidR="00756E1E" w:rsidRPr="00E726FB">
        <w:rPr>
          <w:rFonts w:cstheme="minorHAnsi"/>
        </w:rPr>
        <w:t xml:space="preserve"> </w:t>
      </w:r>
      <w:r w:rsidRPr="00E726FB">
        <w:rPr>
          <w:rFonts w:cstheme="minorHAnsi"/>
        </w:rPr>
        <w:t xml:space="preserve">к </w:t>
      </w:r>
      <w:r w:rsidR="00756E1E" w:rsidRPr="00E726FB">
        <w:rPr>
          <w:rFonts w:cstheme="minorHAnsi"/>
        </w:rPr>
        <w:t>Д</w:t>
      </w:r>
      <w:r w:rsidRPr="00E726FB">
        <w:rPr>
          <w:rFonts w:cstheme="minorHAnsi"/>
        </w:rPr>
        <w:t>оговору.</w:t>
      </w:r>
    </w:p>
    <w:p w:rsidR="00204B46" w:rsidRPr="00E726FB" w:rsidRDefault="00204B46" w:rsidP="00204B46">
      <w:pPr>
        <w:pStyle w:val="a4"/>
        <w:numPr>
          <w:ilvl w:val="2"/>
          <w:numId w:val="1"/>
        </w:numPr>
        <w:spacing w:after="0" w:line="240" w:lineRule="auto"/>
        <w:ind w:left="993" w:hanging="709"/>
        <w:jc w:val="both"/>
        <w:rPr>
          <w:rFonts w:cstheme="minorHAnsi"/>
        </w:rPr>
      </w:pPr>
      <w:r w:rsidRPr="00E726FB">
        <w:rPr>
          <w:rFonts w:cstheme="minorHAnsi"/>
        </w:rPr>
        <w:t xml:space="preserve">В случае прекращении </w:t>
      </w:r>
      <w:r w:rsidR="00F37AF6" w:rsidRPr="00E726FB">
        <w:rPr>
          <w:rFonts w:cstheme="minorHAnsi"/>
        </w:rPr>
        <w:t>Д</w:t>
      </w:r>
      <w:r w:rsidRPr="00E726FB">
        <w:rPr>
          <w:rFonts w:cstheme="minorHAnsi"/>
        </w:rPr>
        <w:t>оговора Эмитент оплачивает услуги Регистратора по передаче документов и информации Реестра новому держателю реестра, а также услуги по хранению документов и информации Р</w:t>
      </w:r>
      <w:r w:rsidR="008A746E" w:rsidRPr="00E726FB">
        <w:rPr>
          <w:rFonts w:cstheme="minorHAnsi"/>
        </w:rPr>
        <w:t>еестра в размере, определенном П</w:t>
      </w:r>
      <w:r w:rsidRPr="00E726FB">
        <w:rPr>
          <w:rFonts w:cstheme="minorHAnsi"/>
        </w:rPr>
        <w:t xml:space="preserve">рейскурантом Регистратора, действующим на дату выставления счета Регистратором, а в случае отсутствия определения стоимости в </w:t>
      </w:r>
      <w:r w:rsidR="008A746E" w:rsidRPr="00E726FB">
        <w:rPr>
          <w:rFonts w:cstheme="minorHAnsi"/>
        </w:rPr>
        <w:t>П</w:t>
      </w:r>
      <w:r w:rsidRPr="00E726FB">
        <w:rPr>
          <w:rFonts w:cstheme="minorHAnsi"/>
        </w:rPr>
        <w:t xml:space="preserve">рейскуранте – Приложением </w:t>
      </w:r>
      <w:r w:rsidR="00CE6567" w:rsidRPr="00E726FB">
        <w:rPr>
          <w:rFonts w:cstheme="minorHAnsi"/>
        </w:rPr>
        <w:t>2 к Д</w:t>
      </w:r>
      <w:r w:rsidRPr="00E726FB">
        <w:rPr>
          <w:rFonts w:cstheme="minorHAnsi"/>
        </w:rPr>
        <w:t>оговору. Оплата производится Эмитентом не поздн</w:t>
      </w:r>
      <w:r w:rsidR="00CE6567" w:rsidRPr="00E726FB">
        <w:rPr>
          <w:rFonts w:cstheme="minorHAnsi"/>
        </w:rPr>
        <w:t>ее даты прекращения Д</w:t>
      </w:r>
      <w:r w:rsidRPr="00E726FB">
        <w:rPr>
          <w:rFonts w:cstheme="minorHAnsi"/>
        </w:rPr>
        <w:t xml:space="preserve">оговора.        </w:t>
      </w:r>
    </w:p>
    <w:p w:rsidR="00874DA7" w:rsidRPr="00E726FB" w:rsidRDefault="00874DA7" w:rsidP="006A759F">
      <w:pPr>
        <w:pStyle w:val="a4"/>
        <w:numPr>
          <w:ilvl w:val="1"/>
          <w:numId w:val="1"/>
        </w:numPr>
        <w:spacing w:after="0" w:line="240" w:lineRule="auto"/>
        <w:ind w:left="993" w:hanging="709"/>
        <w:jc w:val="both"/>
        <w:rPr>
          <w:rFonts w:cstheme="minorHAnsi"/>
        </w:rPr>
      </w:pPr>
      <w:r w:rsidRPr="00E726FB">
        <w:rPr>
          <w:rFonts w:cstheme="minorHAnsi"/>
        </w:rPr>
        <w:t xml:space="preserve">Оплата услуг </w:t>
      </w:r>
      <w:r w:rsidR="00260780" w:rsidRPr="00E726FB">
        <w:rPr>
          <w:rFonts w:cstheme="minorHAnsi"/>
        </w:rPr>
        <w:t>Р</w:t>
      </w:r>
      <w:r w:rsidRPr="00E726FB">
        <w:rPr>
          <w:rFonts w:cstheme="minorHAnsi"/>
        </w:rPr>
        <w:t>егистратора производится Эмитентом в российских рублях в безналичн</w:t>
      </w:r>
      <w:r w:rsidR="00BE1FA5" w:rsidRPr="00E726FB">
        <w:rPr>
          <w:rFonts w:cstheme="minorHAnsi"/>
        </w:rPr>
        <w:t>ой</w:t>
      </w:r>
      <w:r w:rsidRPr="00E726FB">
        <w:rPr>
          <w:rFonts w:cstheme="minorHAnsi"/>
        </w:rPr>
        <w:t xml:space="preserve"> </w:t>
      </w:r>
      <w:r w:rsidR="00BE1FA5" w:rsidRPr="00E726FB">
        <w:rPr>
          <w:rFonts w:cstheme="minorHAnsi"/>
        </w:rPr>
        <w:t>форме</w:t>
      </w:r>
      <w:r w:rsidRPr="00E726FB">
        <w:rPr>
          <w:rFonts w:cstheme="minorHAnsi"/>
        </w:rPr>
        <w:t xml:space="preserve"> или наличными в кассу Регистратора. </w:t>
      </w:r>
    </w:p>
    <w:p w:rsidR="00874DA7" w:rsidRPr="00E726FB" w:rsidRDefault="00874DA7" w:rsidP="006A759F">
      <w:pPr>
        <w:pStyle w:val="a4"/>
        <w:numPr>
          <w:ilvl w:val="1"/>
          <w:numId w:val="1"/>
        </w:numPr>
        <w:spacing w:after="0" w:line="240" w:lineRule="auto"/>
        <w:ind w:left="993" w:hanging="709"/>
        <w:jc w:val="both"/>
        <w:rPr>
          <w:rFonts w:cstheme="minorHAnsi"/>
        </w:rPr>
      </w:pPr>
      <w:r w:rsidRPr="00E726FB">
        <w:rPr>
          <w:rFonts w:cstheme="minorHAnsi"/>
        </w:rPr>
        <w:t xml:space="preserve">Обязанность Эмитента по оплате </w:t>
      </w:r>
      <w:r w:rsidR="00BE1FA5" w:rsidRPr="00E726FB">
        <w:rPr>
          <w:rFonts w:cstheme="minorHAnsi"/>
        </w:rPr>
        <w:t>в безналичной форме</w:t>
      </w:r>
      <w:r w:rsidRPr="00E726FB">
        <w:rPr>
          <w:rFonts w:cstheme="minorHAnsi"/>
        </w:rPr>
        <w:t xml:space="preserve"> считается исполненной с момента поступления денежных средств на</w:t>
      </w:r>
      <w:r w:rsidR="00BE1FA5" w:rsidRPr="00E726FB">
        <w:rPr>
          <w:rFonts w:cstheme="minorHAnsi"/>
        </w:rPr>
        <w:t xml:space="preserve"> </w:t>
      </w:r>
      <w:r w:rsidR="00F9760A" w:rsidRPr="00E726FB">
        <w:rPr>
          <w:rFonts w:cstheme="minorHAnsi"/>
        </w:rPr>
        <w:t xml:space="preserve">расчетный </w:t>
      </w:r>
      <w:r w:rsidR="00BE1FA5" w:rsidRPr="00E726FB">
        <w:rPr>
          <w:rFonts w:cstheme="minorHAnsi"/>
        </w:rPr>
        <w:t>счет Регистратора.</w:t>
      </w:r>
      <w:r w:rsidRPr="00E726FB">
        <w:rPr>
          <w:rFonts w:cstheme="minorHAnsi"/>
        </w:rPr>
        <w:t xml:space="preserve"> </w:t>
      </w:r>
    </w:p>
    <w:p w:rsidR="00155352" w:rsidRPr="00E726FB" w:rsidRDefault="00155352" w:rsidP="00155352">
      <w:pPr>
        <w:numPr>
          <w:ilvl w:val="1"/>
          <w:numId w:val="1"/>
        </w:numPr>
        <w:spacing w:after="0" w:line="240" w:lineRule="auto"/>
        <w:ind w:left="993" w:hanging="709"/>
        <w:jc w:val="both"/>
        <w:rPr>
          <w:rFonts w:cstheme="minorHAnsi"/>
        </w:rPr>
      </w:pPr>
      <w:r w:rsidRPr="00E726FB">
        <w:rPr>
          <w:rFonts w:cstheme="minorHAnsi"/>
        </w:rPr>
        <w:t>Размер оплаты услуг, предоставляемых Регистратором владельцам ценных бумаг Эмитента, определяется Прейскурантами оплаты услуг Регистратора.</w:t>
      </w:r>
    </w:p>
    <w:p w:rsidR="008A746E" w:rsidRPr="00E726FB" w:rsidRDefault="008A746E" w:rsidP="006A759F">
      <w:pPr>
        <w:spacing w:after="0" w:line="240" w:lineRule="auto"/>
        <w:ind w:left="284"/>
        <w:jc w:val="both"/>
        <w:rPr>
          <w:rFonts w:cstheme="minorHAnsi"/>
        </w:rPr>
      </w:pPr>
    </w:p>
    <w:p w:rsidR="00BE1FA5" w:rsidRPr="00E726FB" w:rsidRDefault="00C85B61" w:rsidP="006A759F">
      <w:pPr>
        <w:pStyle w:val="a4"/>
        <w:numPr>
          <w:ilvl w:val="0"/>
          <w:numId w:val="1"/>
        </w:numPr>
        <w:spacing w:after="0" w:line="240" w:lineRule="auto"/>
        <w:ind w:left="284" w:hanging="284"/>
        <w:jc w:val="both"/>
        <w:rPr>
          <w:rFonts w:cstheme="minorHAnsi"/>
          <w:b/>
        </w:rPr>
      </w:pPr>
      <w:r w:rsidRPr="00E726FB">
        <w:rPr>
          <w:rFonts w:cstheme="minorHAnsi"/>
          <w:b/>
        </w:rPr>
        <w:t>Ответственность сторон</w:t>
      </w:r>
    </w:p>
    <w:p w:rsidR="00BE1FA5" w:rsidRPr="00E726FB" w:rsidRDefault="00A04BE3" w:rsidP="006A759F">
      <w:pPr>
        <w:pStyle w:val="a4"/>
        <w:numPr>
          <w:ilvl w:val="1"/>
          <w:numId w:val="1"/>
        </w:numPr>
        <w:spacing w:after="0" w:line="240" w:lineRule="auto"/>
        <w:ind w:left="993" w:hanging="709"/>
        <w:jc w:val="both"/>
        <w:rPr>
          <w:rFonts w:cstheme="minorHAnsi"/>
        </w:rPr>
      </w:pPr>
      <w:r w:rsidRPr="00E726FB">
        <w:rPr>
          <w:rFonts w:cstheme="minorHAnsi"/>
        </w:rPr>
        <w:t>Стороны несут ответственность за неисполнение или ненадлежащее исполне</w:t>
      </w:r>
      <w:r w:rsidR="00112AD5" w:rsidRPr="00E726FB">
        <w:rPr>
          <w:rFonts w:cstheme="minorHAnsi"/>
        </w:rPr>
        <w:t>ние обязательств по Д</w:t>
      </w:r>
      <w:r w:rsidRPr="00E726FB">
        <w:rPr>
          <w:rFonts w:cstheme="minorHAnsi"/>
        </w:rPr>
        <w:t xml:space="preserve">оговору в соответствии с </w:t>
      </w:r>
      <w:r w:rsidR="009D6448" w:rsidRPr="00E726FB">
        <w:rPr>
          <w:rFonts w:cstheme="minorHAnsi"/>
        </w:rPr>
        <w:t>н</w:t>
      </w:r>
      <w:r w:rsidRPr="00E726FB">
        <w:rPr>
          <w:rFonts w:cstheme="minorHAnsi"/>
        </w:rPr>
        <w:t>ормативными</w:t>
      </w:r>
      <w:r w:rsidR="009D6448" w:rsidRPr="00E726FB">
        <w:rPr>
          <w:rFonts w:cstheme="minorHAnsi"/>
        </w:rPr>
        <w:t xml:space="preserve"> правовыми</w:t>
      </w:r>
      <w:r w:rsidR="00112AD5" w:rsidRPr="00E726FB">
        <w:rPr>
          <w:rFonts w:cstheme="minorHAnsi"/>
        </w:rPr>
        <w:t xml:space="preserve"> актами и Д</w:t>
      </w:r>
      <w:r w:rsidRPr="00E726FB">
        <w:rPr>
          <w:rFonts w:cstheme="minorHAnsi"/>
        </w:rPr>
        <w:t>оговором.</w:t>
      </w:r>
      <w:r w:rsidR="00B25585" w:rsidRPr="00E726FB">
        <w:rPr>
          <w:rFonts w:cstheme="minorHAnsi"/>
        </w:rPr>
        <w:t xml:space="preserve"> Стороны освобождаются от ответственности за неисполнение или ненадлежащее исполнение</w:t>
      </w:r>
      <w:r w:rsidR="0048693A" w:rsidRPr="00E726FB">
        <w:rPr>
          <w:rFonts w:cstheme="minorHAnsi"/>
        </w:rPr>
        <w:t xml:space="preserve"> своих обязательств</w:t>
      </w:r>
      <w:r w:rsidR="00B25585" w:rsidRPr="00E726FB">
        <w:rPr>
          <w:rFonts w:cstheme="minorHAnsi"/>
        </w:rPr>
        <w:t xml:space="preserve">, если </w:t>
      </w:r>
      <w:r w:rsidR="0048693A" w:rsidRPr="00E726FB">
        <w:rPr>
          <w:rFonts w:cstheme="minorHAnsi"/>
        </w:rPr>
        <w:t xml:space="preserve">их </w:t>
      </w:r>
      <w:r w:rsidR="00B25585" w:rsidRPr="00E726FB">
        <w:rPr>
          <w:rFonts w:cstheme="minorHAnsi"/>
        </w:rPr>
        <w:t>надлежащее исполнение оказалось невозможным вследствие непреодолимой силы</w:t>
      </w:r>
      <w:r w:rsidR="0050141A" w:rsidRPr="00E726FB">
        <w:rPr>
          <w:rFonts w:cstheme="minorHAnsi"/>
        </w:rPr>
        <w:t>.</w:t>
      </w:r>
      <w:r w:rsidR="00B25585" w:rsidRPr="00E726FB">
        <w:rPr>
          <w:rFonts w:cstheme="minorHAnsi"/>
        </w:rPr>
        <w:t xml:space="preserve"> </w:t>
      </w:r>
    </w:p>
    <w:p w:rsidR="00A04BE3" w:rsidRPr="00E726FB" w:rsidRDefault="0056637D" w:rsidP="006A759F">
      <w:pPr>
        <w:pStyle w:val="a4"/>
        <w:numPr>
          <w:ilvl w:val="1"/>
          <w:numId w:val="1"/>
        </w:numPr>
        <w:spacing w:after="0" w:line="240" w:lineRule="auto"/>
        <w:ind w:left="993" w:hanging="709"/>
        <w:jc w:val="both"/>
        <w:rPr>
          <w:rFonts w:cstheme="minorHAnsi"/>
        </w:rPr>
      </w:pPr>
      <w:r w:rsidRPr="00E726FB">
        <w:rPr>
          <w:rFonts w:cstheme="minorHAnsi"/>
        </w:rPr>
        <w:t>В случае нарушения Эмитентом срока исполнения обязанности по оплате</w:t>
      </w:r>
      <w:r w:rsidR="00112AD5" w:rsidRPr="00E726FB">
        <w:rPr>
          <w:rFonts w:cstheme="minorHAnsi"/>
        </w:rPr>
        <w:t xml:space="preserve"> услуг Регистратора, </w:t>
      </w:r>
      <w:r w:rsidRPr="00E726FB">
        <w:rPr>
          <w:rFonts w:cstheme="minorHAnsi"/>
        </w:rPr>
        <w:t xml:space="preserve">Регистратор имеет право требовать от Эмитента уплаты неустойки в размере </w:t>
      </w:r>
      <w:r w:rsidR="0022734B" w:rsidRPr="00E726FB">
        <w:rPr>
          <w:rFonts w:cstheme="minorHAnsi"/>
        </w:rPr>
        <w:t xml:space="preserve">0,03% </w:t>
      </w:r>
      <w:r w:rsidRPr="00E726FB">
        <w:rPr>
          <w:rFonts w:cstheme="minorHAnsi"/>
        </w:rPr>
        <w:t>от суммы просроченного платежа за каждый день просрочки.</w:t>
      </w:r>
    </w:p>
    <w:p w:rsidR="0056637D" w:rsidRPr="00E726FB" w:rsidRDefault="0056637D" w:rsidP="006A759F">
      <w:pPr>
        <w:pStyle w:val="a4"/>
        <w:numPr>
          <w:ilvl w:val="1"/>
          <w:numId w:val="1"/>
        </w:numPr>
        <w:spacing w:after="0" w:line="240" w:lineRule="auto"/>
        <w:ind w:left="993" w:hanging="709"/>
        <w:jc w:val="both"/>
        <w:rPr>
          <w:rFonts w:cstheme="minorHAnsi"/>
        </w:rPr>
      </w:pPr>
      <w:r w:rsidRPr="00E726FB">
        <w:rPr>
          <w:rFonts w:cstheme="minorHAnsi"/>
        </w:rPr>
        <w:t>В случае ненадлежащего испо</w:t>
      </w:r>
      <w:r w:rsidR="00631F69" w:rsidRPr="00E726FB">
        <w:rPr>
          <w:rFonts w:cstheme="minorHAnsi"/>
        </w:rPr>
        <w:t>лнения Ре</w:t>
      </w:r>
      <w:r w:rsidR="00112AD5" w:rsidRPr="00E726FB">
        <w:rPr>
          <w:rFonts w:cstheme="minorHAnsi"/>
        </w:rPr>
        <w:t>гистратором условий Д</w:t>
      </w:r>
      <w:r w:rsidR="00631F69" w:rsidRPr="00E726FB">
        <w:rPr>
          <w:rFonts w:cstheme="minorHAnsi"/>
        </w:rPr>
        <w:t xml:space="preserve">оговора, Регистратор возмещает Эмитенту </w:t>
      </w:r>
      <w:r w:rsidR="005F3758" w:rsidRPr="00E726FB">
        <w:rPr>
          <w:rFonts w:cstheme="minorHAnsi"/>
        </w:rPr>
        <w:t xml:space="preserve">только </w:t>
      </w:r>
      <w:r w:rsidR="00631F69" w:rsidRPr="00E726FB">
        <w:rPr>
          <w:rFonts w:cstheme="minorHAnsi"/>
        </w:rPr>
        <w:t>фактически понесенные в связи с этим убытки (реальный ущерб).</w:t>
      </w:r>
    </w:p>
    <w:p w:rsidR="00B25585" w:rsidRPr="00E726FB" w:rsidRDefault="00B25585" w:rsidP="006A759F">
      <w:pPr>
        <w:pStyle w:val="a4"/>
        <w:numPr>
          <w:ilvl w:val="1"/>
          <w:numId w:val="1"/>
        </w:numPr>
        <w:spacing w:after="0" w:line="240" w:lineRule="auto"/>
        <w:ind w:left="993" w:hanging="709"/>
        <w:jc w:val="both"/>
        <w:rPr>
          <w:rFonts w:cstheme="minorHAnsi"/>
        </w:rPr>
      </w:pPr>
      <w:r w:rsidRPr="00E726FB">
        <w:rPr>
          <w:rFonts w:cstheme="minorHAnsi"/>
        </w:rPr>
        <w:t xml:space="preserve">Регистратор несет ответственность за полноту и достоверность предоставленной из Реестра информации. Регистратор не несет ответственность в случае предоставления информации из Реестра за период ведения Реестра предыдущим держателем </w:t>
      </w:r>
      <w:r w:rsidR="00CE6567" w:rsidRPr="00E726FB">
        <w:rPr>
          <w:rFonts w:cstheme="minorHAnsi"/>
        </w:rPr>
        <w:t>Р</w:t>
      </w:r>
      <w:r w:rsidRPr="00E726FB">
        <w:rPr>
          <w:rFonts w:cstheme="minorHAnsi"/>
        </w:rPr>
        <w:t>еестра, если такая информация соответствует данным, получ</w:t>
      </w:r>
      <w:r w:rsidR="00CE6567" w:rsidRPr="00E726FB">
        <w:rPr>
          <w:rFonts w:cstheme="minorHAnsi"/>
        </w:rPr>
        <w:t>енным от предыдущего держателя Р</w:t>
      </w:r>
      <w:r w:rsidRPr="00E726FB">
        <w:rPr>
          <w:rFonts w:cstheme="minorHAnsi"/>
        </w:rPr>
        <w:t xml:space="preserve">еестра. </w:t>
      </w:r>
    </w:p>
    <w:p w:rsidR="005F3758" w:rsidRPr="00E726FB" w:rsidRDefault="005F3758" w:rsidP="006A759F">
      <w:pPr>
        <w:pStyle w:val="a4"/>
        <w:numPr>
          <w:ilvl w:val="1"/>
          <w:numId w:val="1"/>
        </w:numPr>
        <w:spacing w:after="0" w:line="240" w:lineRule="auto"/>
        <w:ind w:left="993" w:hanging="709"/>
        <w:jc w:val="both"/>
        <w:rPr>
          <w:rFonts w:cstheme="minorHAnsi"/>
        </w:rPr>
      </w:pPr>
      <w:r w:rsidRPr="00E726FB">
        <w:rPr>
          <w:rFonts w:cstheme="minorHAnsi"/>
        </w:rPr>
        <w:t>Регистратор не несет ответственность за неисполнение или ненадлежащее исполне</w:t>
      </w:r>
      <w:r w:rsidR="00112AD5" w:rsidRPr="00E726FB">
        <w:rPr>
          <w:rFonts w:cstheme="minorHAnsi"/>
        </w:rPr>
        <w:t>ние обязательств по Д</w:t>
      </w:r>
      <w:r w:rsidRPr="00E726FB">
        <w:rPr>
          <w:rFonts w:cstheme="minorHAnsi"/>
        </w:rPr>
        <w:t>оговору, если причиной этого яв</w:t>
      </w:r>
      <w:r w:rsidR="0050141A" w:rsidRPr="00E726FB">
        <w:rPr>
          <w:rFonts w:cstheme="minorHAnsi"/>
        </w:rPr>
        <w:t>илось</w:t>
      </w:r>
      <w:r w:rsidRPr="00E726FB">
        <w:rPr>
          <w:rFonts w:cstheme="minorHAnsi"/>
        </w:rPr>
        <w:t xml:space="preserve"> неисполнение Эмитентом обязанностей,</w:t>
      </w:r>
      <w:r w:rsidR="00112AD5" w:rsidRPr="00E726FB">
        <w:rPr>
          <w:rFonts w:cstheme="minorHAnsi"/>
        </w:rPr>
        <w:t xml:space="preserve"> предусмотренных Д</w:t>
      </w:r>
      <w:r w:rsidRPr="00E726FB">
        <w:rPr>
          <w:rFonts w:cstheme="minorHAnsi"/>
        </w:rPr>
        <w:t xml:space="preserve">оговором.  </w:t>
      </w:r>
    </w:p>
    <w:p w:rsidR="0050141A" w:rsidRPr="00E726FB" w:rsidRDefault="0050141A" w:rsidP="006A759F">
      <w:pPr>
        <w:pStyle w:val="a4"/>
        <w:numPr>
          <w:ilvl w:val="1"/>
          <w:numId w:val="1"/>
        </w:numPr>
        <w:spacing w:after="0" w:line="240" w:lineRule="auto"/>
        <w:ind w:left="993" w:hanging="709"/>
        <w:jc w:val="both"/>
        <w:rPr>
          <w:rFonts w:cstheme="minorHAnsi"/>
        </w:rPr>
      </w:pPr>
      <w:r w:rsidRPr="00E726FB">
        <w:rPr>
          <w:rFonts w:cstheme="minorHAnsi"/>
        </w:rPr>
        <w:t>Стороны несут ответственность за действия третьих лиц, привлеченных ими к выполнению отдель</w:t>
      </w:r>
      <w:r w:rsidR="00112AD5" w:rsidRPr="00E726FB">
        <w:rPr>
          <w:rFonts w:cstheme="minorHAnsi"/>
        </w:rPr>
        <w:t>ных обязанностей по Д</w:t>
      </w:r>
      <w:r w:rsidRPr="00E726FB">
        <w:rPr>
          <w:rFonts w:cstheme="minorHAnsi"/>
        </w:rPr>
        <w:t xml:space="preserve">оговору. </w:t>
      </w:r>
    </w:p>
    <w:p w:rsidR="005F3758" w:rsidRPr="00E726FB" w:rsidRDefault="005F3758" w:rsidP="006A759F">
      <w:pPr>
        <w:pStyle w:val="a4"/>
        <w:numPr>
          <w:ilvl w:val="1"/>
          <w:numId w:val="1"/>
        </w:numPr>
        <w:spacing w:after="0" w:line="240" w:lineRule="auto"/>
        <w:ind w:left="993" w:hanging="709"/>
        <w:jc w:val="both"/>
        <w:rPr>
          <w:rFonts w:cstheme="minorHAnsi"/>
        </w:rPr>
      </w:pPr>
      <w:r w:rsidRPr="00E726FB">
        <w:rPr>
          <w:rFonts w:cstheme="minorHAnsi"/>
        </w:rPr>
        <w:t>Эмитент и Регистратор несут солидарную ответственность за убытки, причиненные владельцам ценных бумаг в результате нарушения порядка учета прав, порядка совершения операций по счетам (порядка ведения реестра), утраты учетных данных, предоставления из реестра неполной или недостоверной информации, если не докажут, что нарушение имело место вследствие непреодолимой силы.</w:t>
      </w:r>
    </w:p>
    <w:p w:rsidR="0050141A" w:rsidRPr="00E726FB" w:rsidRDefault="0050141A" w:rsidP="006A759F">
      <w:pPr>
        <w:pStyle w:val="a4"/>
        <w:spacing w:after="0" w:line="240" w:lineRule="auto"/>
        <w:ind w:left="993"/>
        <w:jc w:val="both"/>
        <w:rPr>
          <w:rFonts w:cstheme="minorHAnsi"/>
        </w:rPr>
      </w:pPr>
    </w:p>
    <w:p w:rsidR="0050141A" w:rsidRPr="00E726FB" w:rsidRDefault="0050141A" w:rsidP="006A759F">
      <w:pPr>
        <w:pStyle w:val="a4"/>
        <w:numPr>
          <w:ilvl w:val="0"/>
          <w:numId w:val="1"/>
        </w:numPr>
        <w:spacing w:after="0" w:line="240" w:lineRule="auto"/>
        <w:ind w:left="284" w:hanging="284"/>
        <w:jc w:val="both"/>
        <w:rPr>
          <w:rFonts w:cstheme="minorHAnsi"/>
          <w:b/>
        </w:rPr>
      </w:pPr>
      <w:r w:rsidRPr="00E726FB">
        <w:rPr>
          <w:rFonts w:cstheme="minorHAnsi"/>
          <w:b/>
        </w:rPr>
        <w:t xml:space="preserve">Срок действия </w:t>
      </w:r>
      <w:r w:rsidR="00F37AF6" w:rsidRPr="00E726FB">
        <w:rPr>
          <w:rFonts w:cstheme="minorHAnsi"/>
          <w:b/>
        </w:rPr>
        <w:t>Д</w:t>
      </w:r>
      <w:r w:rsidRPr="00E726FB">
        <w:rPr>
          <w:rFonts w:cstheme="minorHAnsi"/>
          <w:b/>
        </w:rPr>
        <w:t>оговора и порядок его прекращения</w:t>
      </w:r>
    </w:p>
    <w:p w:rsidR="0050141A" w:rsidRPr="00E726FB" w:rsidRDefault="00F37AF6" w:rsidP="006A759F">
      <w:pPr>
        <w:pStyle w:val="a4"/>
        <w:numPr>
          <w:ilvl w:val="1"/>
          <w:numId w:val="1"/>
        </w:numPr>
        <w:spacing w:after="0" w:line="240" w:lineRule="auto"/>
        <w:ind w:left="993" w:hanging="709"/>
        <w:jc w:val="both"/>
        <w:rPr>
          <w:rFonts w:cstheme="minorHAnsi"/>
        </w:rPr>
      </w:pPr>
      <w:r w:rsidRPr="00E726FB">
        <w:rPr>
          <w:rFonts w:cstheme="minorHAnsi"/>
        </w:rPr>
        <w:t>Д</w:t>
      </w:r>
      <w:r w:rsidR="0050141A" w:rsidRPr="00E726FB">
        <w:rPr>
          <w:rFonts w:cstheme="minorHAnsi"/>
        </w:rPr>
        <w:t>оговор</w:t>
      </w:r>
      <w:r w:rsidR="00234D7C" w:rsidRPr="00E726FB">
        <w:rPr>
          <w:rFonts w:cstheme="minorHAnsi"/>
        </w:rPr>
        <w:t xml:space="preserve"> вступает в силу в да</w:t>
      </w:r>
      <w:r w:rsidR="00112AD5" w:rsidRPr="00E726FB">
        <w:rPr>
          <w:rFonts w:cstheme="minorHAnsi"/>
        </w:rPr>
        <w:t>ту его заключения, указанную в Д</w:t>
      </w:r>
      <w:r w:rsidR="00234D7C" w:rsidRPr="00E726FB">
        <w:rPr>
          <w:rFonts w:cstheme="minorHAnsi"/>
        </w:rPr>
        <w:t>оговоре</w:t>
      </w:r>
      <w:r w:rsidR="00A3422F" w:rsidRPr="00E726FB">
        <w:rPr>
          <w:rFonts w:cstheme="minorHAnsi"/>
        </w:rPr>
        <w:t>, и является бессрочным</w:t>
      </w:r>
      <w:r w:rsidR="00234D7C" w:rsidRPr="00E726FB">
        <w:rPr>
          <w:rFonts w:cstheme="minorHAnsi"/>
        </w:rPr>
        <w:t xml:space="preserve">. Обязательства Сторон, исполнение которых связано с моментом приема Реестра Регистратором, вступают в силу </w:t>
      </w:r>
      <w:r w:rsidR="0048693A" w:rsidRPr="00E726FB">
        <w:rPr>
          <w:rFonts w:cstheme="minorHAnsi"/>
        </w:rPr>
        <w:t>в день</w:t>
      </w:r>
      <w:r w:rsidR="00234D7C" w:rsidRPr="00E726FB">
        <w:rPr>
          <w:rFonts w:cstheme="minorHAnsi"/>
        </w:rPr>
        <w:t xml:space="preserve"> подписания Регистратором и предыдущим держателем </w:t>
      </w:r>
      <w:r w:rsidR="00CE6567" w:rsidRPr="00E726FB">
        <w:rPr>
          <w:rFonts w:cstheme="minorHAnsi"/>
        </w:rPr>
        <w:t>Р</w:t>
      </w:r>
      <w:r w:rsidR="00234D7C" w:rsidRPr="00E726FB">
        <w:rPr>
          <w:rFonts w:cstheme="minorHAnsi"/>
        </w:rPr>
        <w:t>еестра акта приема-передачи Реестра.</w:t>
      </w:r>
    </w:p>
    <w:p w:rsidR="0048693A" w:rsidRPr="00E726FB" w:rsidRDefault="00112AD5" w:rsidP="006A759F">
      <w:pPr>
        <w:pStyle w:val="a4"/>
        <w:numPr>
          <w:ilvl w:val="1"/>
          <w:numId w:val="1"/>
        </w:numPr>
        <w:spacing w:after="0" w:line="240" w:lineRule="auto"/>
        <w:ind w:left="993" w:hanging="709"/>
        <w:jc w:val="both"/>
        <w:rPr>
          <w:rFonts w:cstheme="minorHAnsi"/>
        </w:rPr>
      </w:pPr>
      <w:r w:rsidRPr="00E726FB">
        <w:rPr>
          <w:rFonts w:cstheme="minorHAnsi"/>
        </w:rPr>
        <w:t>Д</w:t>
      </w:r>
      <w:r w:rsidR="00AD02DD" w:rsidRPr="00E726FB">
        <w:rPr>
          <w:rFonts w:cstheme="minorHAnsi"/>
        </w:rPr>
        <w:t xml:space="preserve">оговор прекращается: </w:t>
      </w:r>
    </w:p>
    <w:p w:rsidR="00AD02DD" w:rsidRPr="00E726FB" w:rsidRDefault="009C674D" w:rsidP="008A3506">
      <w:pPr>
        <w:pStyle w:val="a4"/>
        <w:tabs>
          <w:tab w:val="left" w:pos="1276"/>
        </w:tabs>
        <w:spacing w:after="0" w:line="240" w:lineRule="auto"/>
        <w:ind w:left="993"/>
        <w:jc w:val="both"/>
        <w:rPr>
          <w:rFonts w:cstheme="minorHAnsi"/>
        </w:rPr>
      </w:pPr>
      <w:r w:rsidRPr="00E726FB">
        <w:rPr>
          <w:rFonts w:cstheme="minorHAnsi"/>
        </w:rPr>
        <w:t>-</w:t>
      </w:r>
      <w:r w:rsidR="008A3506" w:rsidRPr="00E726FB">
        <w:rPr>
          <w:rFonts w:cstheme="minorHAnsi"/>
        </w:rPr>
        <w:tab/>
      </w:r>
      <w:r w:rsidR="00AD02DD" w:rsidRPr="00E726FB">
        <w:rPr>
          <w:rFonts w:cstheme="minorHAnsi"/>
        </w:rPr>
        <w:t>По соглашению Сторон;</w:t>
      </w:r>
    </w:p>
    <w:p w:rsidR="00AD02DD" w:rsidRPr="00E726FB" w:rsidRDefault="009C674D" w:rsidP="008A3506">
      <w:pPr>
        <w:pStyle w:val="a4"/>
        <w:tabs>
          <w:tab w:val="left" w:pos="1276"/>
          <w:tab w:val="left" w:pos="1418"/>
        </w:tabs>
        <w:spacing w:after="0" w:line="240" w:lineRule="auto"/>
        <w:ind w:left="993"/>
        <w:jc w:val="both"/>
        <w:rPr>
          <w:rFonts w:cstheme="minorHAnsi"/>
        </w:rPr>
      </w:pPr>
      <w:r w:rsidRPr="00E726FB">
        <w:rPr>
          <w:rFonts w:cstheme="minorHAnsi"/>
        </w:rPr>
        <w:t>-</w:t>
      </w:r>
      <w:r w:rsidR="008A3506" w:rsidRPr="00E726FB">
        <w:rPr>
          <w:rFonts w:cstheme="minorHAnsi"/>
        </w:rPr>
        <w:tab/>
      </w:r>
      <w:r w:rsidR="00AD02DD" w:rsidRPr="00E726FB">
        <w:rPr>
          <w:rFonts w:cstheme="minorHAnsi"/>
        </w:rPr>
        <w:t xml:space="preserve">В случае одностороннего отказа </w:t>
      </w:r>
      <w:r w:rsidR="00112AD5" w:rsidRPr="00E726FB">
        <w:rPr>
          <w:rFonts w:cstheme="minorHAnsi"/>
        </w:rPr>
        <w:t>от Д</w:t>
      </w:r>
      <w:r w:rsidR="001172D1" w:rsidRPr="00E726FB">
        <w:rPr>
          <w:rFonts w:cstheme="minorHAnsi"/>
        </w:rPr>
        <w:t xml:space="preserve">оговора </w:t>
      </w:r>
      <w:r w:rsidR="00AD02DD" w:rsidRPr="00E726FB">
        <w:rPr>
          <w:rFonts w:cstheme="minorHAnsi"/>
        </w:rPr>
        <w:t>одной из Сторон;</w:t>
      </w:r>
    </w:p>
    <w:p w:rsidR="00AD02DD" w:rsidRPr="00E726FB" w:rsidRDefault="009C674D" w:rsidP="008A3506">
      <w:pPr>
        <w:pStyle w:val="a4"/>
        <w:tabs>
          <w:tab w:val="left" w:pos="1276"/>
          <w:tab w:val="left" w:pos="1418"/>
        </w:tabs>
        <w:spacing w:after="0" w:line="240" w:lineRule="auto"/>
        <w:ind w:left="993"/>
        <w:jc w:val="both"/>
        <w:rPr>
          <w:rFonts w:cstheme="minorHAnsi"/>
        </w:rPr>
      </w:pPr>
      <w:r w:rsidRPr="00E726FB">
        <w:rPr>
          <w:rFonts w:cstheme="minorHAnsi"/>
        </w:rPr>
        <w:t>-</w:t>
      </w:r>
      <w:r w:rsidR="008A3506" w:rsidRPr="00E726FB">
        <w:rPr>
          <w:rFonts w:cstheme="minorHAnsi"/>
        </w:rPr>
        <w:tab/>
      </w:r>
      <w:r w:rsidR="00AD02DD" w:rsidRPr="00E726FB">
        <w:rPr>
          <w:rFonts w:cstheme="minorHAnsi"/>
        </w:rPr>
        <w:t>В случае реорганизации Эмитента в форме преобразования, слияния, разделения или присоединения</w:t>
      </w:r>
      <w:r w:rsidR="00323056" w:rsidRPr="00E726FB">
        <w:rPr>
          <w:rFonts w:cstheme="minorHAnsi"/>
        </w:rPr>
        <w:t xml:space="preserve"> (</w:t>
      </w:r>
      <w:r w:rsidR="001172D1" w:rsidRPr="00E726FB">
        <w:rPr>
          <w:rFonts w:cstheme="minorHAnsi"/>
        </w:rPr>
        <w:t xml:space="preserve">в </w:t>
      </w:r>
      <w:r w:rsidR="00323056" w:rsidRPr="00E726FB">
        <w:rPr>
          <w:rFonts w:cstheme="minorHAnsi"/>
        </w:rPr>
        <w:t xml:space="preserve">случае если </w:t>
      </w:r>
      <w:r w:rsidR="001172D1" w:rsidRPr="00E726FB">
        <w:rPr>
          <w:rFonts w:cstheme="minorHAnsi"/>
        </w:rPr>
        <w:t>Эмитент является присоединяемым юридическим лицом</w:t>
      </w:r>
      <w:r w:rsidR="00323056" w:rsidRPr="00E726FB">
        <w:rPr>
          <w:rFonts w:cstheme="minorHAnsi"/>
        </w:rPr>
        <w:t>)</w:t>
      </w:r>
      <w:r w:rsidR="001172D1" w:rsidRPr="00E726FB">
        <w:rPr>
          <w:rFonts w:cstheme="minorHAnsi"/>
        </w:rPr>
        <w:t>;</w:t>
      </w:r>
      <w:r w:rsidR="00AD02DD" w:rsidRPr="00E726FB">
        <w:rPr>
          <w:rFonts w:cstheme="minorHAnsi"/>
        </w:rPr>
        <w:t xml:space="preserve">    </w:t>
      </w:r>
    </w:p>
    <w:p w:rsidR="001172D1" w:rsidRPr="00E726FB" w:rsidRDefault="009C674D" w:rsidP="008A3506">
      <w:pPr>
        <w:pStyle w:val="a4"/>
        <w:tabs>
          <w:tab w:val="left" w:pos="1276"/>
          <w:tab w:val="left" w:pos="1418"/>
        </w:tabs>
        <w:spacing w:after="0" w:line="240" w:lineRule="auto"/>
        <w:ind w:left="993"/>
        <w:jc w:val="both"/>
        <w:rPr>
          <w:rFonts w:cstheme="minorHAnsi"/>
        </w:rPr>
      </w:pPr>
      <w:r w:rsidRPr="00E726FB">
        <w:rPr>
          <w:rFonts w:cstheme="minorHAnsi"/>
        </w:rPr>
        <w:t>-</w:t>
      </w:r>
      <w:r w:rsidR="008A3506" w:rsidRPr="00E726FB">
        <w:rPr>
          <w:rFonts w:cstheme="minorHAnsi"/>
        </w:rPr>
        <w:tab/>
      </w:r>
      <w:r w:rsidR="001172D1" w:rsidRPr="00E726FB">
        <w:rPr>
          <w:rFonts w:cstheme="minorHAnsi"/>
        </w:rPr>
        <w:t>В случае ликвидации Эмитента или исключения Эмитента из Единого государственного реестра юридических лиц по решению регистрирующего органа.</w:t>
      </w:r>
    </w:p>
    <w:p w:rsidR="00A3582D" w:rsidRPr="00E726FB" w:rsidRDefault="00A3582D" w:rsidP="00A3582D">
      <w:pPr>
        <w:pStyle w:val="a4"/>
        <w:numPr>
          <w:ilvl w:val="2"/>
          <w:numId w:val="1"/>
        </w:numPr>
        <w:spacing w:after="0" w:line="240" w:lineRule="auto"/>
        <w:ind w:left="993" w:hanging="709"/>
        <w:jc w:val="both"/>
        <w:rPr>
          <w:rFonts w:cstheme="minorHAnsi"/>
        </w:rPr>
      </w:pPr>
      <w:r w:rsidRPr="00E726FB">
        <w:rPr>
          <w:rFonts w:cstheme="minorHAnsi"/>
        </w:rPr>
        <w:t>Уведом</w:t>
      </w:r>
      <w:r w:rsidR="00112AD5" w:rsidRPr="00E726FB">
        <w:rPr>
          <w:rFonts w:cstheme="minorHAnsi"/>
        </w:rPr>
        <w:t>ление о расторжении Д</w:t>
      </w:r>
      <w:r w:rsidRPr="00E726FB">
        <w:rPr>
          <w:rFonts w:cstheme="minorHAnsi"/>
        </w:rPr>
        <w:t>оговора (далее – Уведомление) должно быть подписано единоличным исполнительным органом Стороны, принявшей ре</w:t>
      </w:r>
      <w:r w:rsidR="00112AD5" w:rsidRPr="00E726FB">
        <w:rPr>
          <w:rFonts w:cstheme="minorHAnsi"/>
        </w:rPr>
        <w:t>шение о расторжении Д</w:t>
      </w:r>
      <w:r w:rsidRPr="00E726FB">
        <w:rPr>
          <w:rFonts w:cstheme="minorHAnsi"/>
        </w:rPr>
        <w:t>оговора.</w:t>
      </w:r>
    </w:p>
    <w:p w:rsidR="00A3582D" w:rsidRPr="00E726FB" w:rsidRDefault="00A3582D" w:rsidP="00A3582D">
      <w:pPr>
        <w:pStyle w:val="a4"/>
        <w:numPr>
          <w:ilvl w:val="2"/>
          <w:numId w:val="1"/>
        </w:numPr>
        <w:spacing w:after="0" w:line="240" w:lineRule="auto"/>
        <w:ind w:left="993" w:hanging="709"/>
        <w:jc w:val="both"/>
        <w:rPr>
          <w:rFonts w:cstheme="minorHAnsi"/>
        </w:rPr>
      </w:pPr>
      <w:r w:rsidRPr="00E726FB">
        <w:rPr>
          <w:rFonts w:cstheme="minorHAnsi"/>
        </w:rPr>
        <w:t>Уведомление вручается уполномоченному представителю уведомляемой Стороны под расписку или направляется посредством заказного почтового отправления или иного вида почтового отправления, позволяющего устанавливать факт вручения/невручения такого отправления, по адресу места нахо</w:t>
      </w:r>
      <w:r w:rsidR="00953C95" w:rsidRPr="00E726FB">
        <w:rPr>
          <w:rFonts w:cstheme="minorHAnsi"/>
        </w:rPr>
        <w:t>ждения,</w:t>
      </w:r>
      <w:r w:rsidR="00752A15" w:rsidRPr="00E726FB">
        <w:rPr>
          <w:rFonts w:cstheme="minorHAnsi"/>
        </w:rPr>
        <w:t xml:space="preserve"> </w:t>
      </w:r>
      <w:r w:rsidR="00953C95" w:rsidRPr="00E726FB">
        <w:rPr>
          <w:rFonts w:cstheme="minorHAnsi"/>
        </w:rPr>
        <w:t>указанному в Реестре владельцев ценных бумаг в сведениях об Эмитенте</w:t>
      </w:r>
      <w:r w:rsidRPr="00E726FB">
        <w:rPr>
          <w:rFonts w:cstheme="minorHAnsi"/>
        </w:rPr>
        <w:t>. Уведомление о расторжении считается полученным:</w:t>
      </w:r>
    </w:p>
    <w:p w:rsidR="00A3582D" w:rsidRPr="00E726FB" w:rsidRDefault="00CE6567" w:rsidP="00A3582D">
      <w:pPr>
        <w:autoSpaceDE w:val="0"/>
        <w:autoSpaceDN w:val="0"/>
        <w:adjustRightInd w:val="0"/>
        <w:spacing w:after="0" w:line="240" w:lineRule="auto"/>
        <w:ind w:left="993"/>
        <w:jc w:val="both"/>
        <w:outlineLvl w:val="1"/>
        <w:rPr>
          <w:rFonts w:cstheme="minorHAnsi"/>
        </w:rPr>
      </w:pPr>
      <w:r w:rsidRPr="00E726FB">
        <w:rPr>
          <w:rFonts w:cstheme="minorHAnsi"/>
        </w:rPr>
        <w:t>- в день вручения У</w:t>
      </w:r>
      <w:r w:rsidR="00A3582D" w:rsidRPr="00E726FB">
        <w:rPr>
          <w:rFonts w:cstheme="minorHAnsi"/>
        </w:rPr>
        <w:t>ведомления (копии протокола) уполномоченн</w:t>
      </w:r>
      <w:r w:rsidRPr="00E726FB">
        <w:rPr>
          <w:rFonts w:cstheme="minorHAnsi"/>
        </w:rPr>
        <w:t>ому представителю уведомляемой с</w:t>
      </w:r>
      <w:r w:rsidR="00A3582D" w:rsidRPr="00E726FB">
        <w:rPr>
          <w:rFonts w:cstheme="minorHAnsi"/>
        </w:rPr>
        <w:t>тороны под расписку;</w:t>
      </w:r>
    </w:p>
    <w:p w:rsidR="00A3582D" w:rsidRPr="00E726FB" w:rsidRDefault="00A3582D" w:rsidP="00A3582D">
      <w:pPr>
        <w:autoSpaceDE w:val="0"/>
        <w:autoSpaceDN w:val="0"/>
        <w:adjustRightInd w:val="0"/>
        <w:spacing w:after="0" w:line="240" w:lineRule="auto"/>
        <w:ind w:left="993"/>
        <w:jc w:val="both"/>
        <w:rPr>
          <w:rFonts w:cstheme="minorHAnsi"/>
        </w:rPr>
      </w:pPr>
      <w:r w:rsidRPr="00E726FB">
        <w:rPr>
          <w:rFonts w:cstheme="minorHAnsi"/>
        </w:rPr>
        <w:t>- или в день вручения корреспонденции адресату,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p>
    <w:p w:rsidR="00A3582D" w:rsidRPr="00E726FB" w:rsidRDefault="00A3582D" w:rsidP="00A3582D">
      <w:pPr>
        <w:autoSpaceDE w:val="0"/>
        <w:autoSpaceDN w:val="0"/>
        <w:adjustRightInd w:val="0"/>
        <w:spacing w:after="0" w:line="240" w:lineRule="auto"/>
        <w:ind w:left="993"/>
        <w:jc w:val="both"/>
        <w:rPr>
          <w:rFonts w:cstheme="minorHAnsi"/>
        </w:rPr>
      </w:pPr>
      <w:r w:rsidRPr="00E726FB">
        <w:rPr>
          <w:rFonts w:cstheme="minorHAnsi"/>
        </w:rPr>
        <w:t>- или в день возврата корреспонденции в связи с отсутствием адресата или его неявкой за заказным почтовым отправлением, указанный в почтовом уведомлении или на официальном сайте Почты России в разделе отслеживания операций передвижения регистрируемых почтовых отправлений по почтовым идентификаторам.</w:t>
      </w:r>
      <w:r w:rsidRPr="00E726FB">
        <w:rPr>
          <w:rFonts w:cstheme="minorHAnsi"/>
        </w:rPr>
        <w:tab/>
      </w:r>
    </w:p>
    <w:p w:rsidR="00A3582D" w:rsidRPr="00E726FB" w:rsidRDefault="659163BF" w:rsidP="659163BF">
      <w:pPr>
        <w:pStyle w:val="a4"/>
        <w:numPr>
          <w:ilvl w:val="1"/>
          <w:numId w:val="1"/>
        </w:numPr>
        <w:spacing w:after="0" w:line="240" w:lineRule="auto"/>
        <w:ind w:left="993" w:hanging="709"/>
        <w:jc w:val="both"/>
        <w:rPr>
          <w:rFonts w:cstheme="minorHAnsi"/>
        </w:rPr>
      </w:pPr>
      <w:r w:rsidRPr="00E726FB">
        <w:rPr>
          <w:rFonts w:cstheme="minorHAnsi"/>
        </w:rPr>
        <w:t>В</w:t>
      </w:r>
      <w:r w:rsidR="00CE6567" w:rsidRPr="00E726FB">
        <w:rPr>
          <w:rFonts w:cstheme="minorHAnsi"/>
        </w:rPr>
        <w:t xml:space="preserve"> случае расторжения Д</w:t>
      </w:r>
      <w:r w:rsidRPr="00E726FB">
        <w:rPr>
          <w:rFonts w:cstheme="minorHAnsi"/>
        </w:rPr>
        <w:t>оговора по ин</w:t>
      </w:r>
      <w:r w:rsidR="00284760" w:rsidRPr="00E726FB">
        <w:rPr>
          <w:rFonts w:cstheme="minorHAnsi"/>
        </w:rPr>
        <w:t xml:space="preserve">ициативе Регистратора действие </w:t>
      </w:r>
      <w:r w:rsidR="00F37AF6" w:rsidRPr="00E726FB">
        <w:rPr>
          <w:rFonts w:cstheme="minorHAnsi"/>
        </w:rPr>
        <w:t>Д</w:t>
      </w:r>
      <w:r w:rsidRPr="00E726FB">
        <w:rPr>
          <w:rFonts w:cstheme="minorHAnsi"/>
        </w:rPr>
        <w:t>оговора прекращается в рабочий день, следующий за истечением 90 (девяносто) дней с даты получения Эмите</w:t>
      </w:r>
      <w:r w:rsidR="00CE6567" w:rsidRPr="00E726FB">
        <w:rPr>
          <w:rFonts w:cstheme="minorHAnsi"/>
        </w:rPr>
        <w:t>нтом уведомления о расторжении Д</w:t>
      </w:r>
      <w:r w:rsidRPr="00E726FB">
        <w:rPr>
          <w:rFonts w:cstheme="minorHAnsi"/>
        </w:rPr>
        <w:t>оговора.</w:t>
      </w:r>
    </w:p>
    <w:p w:rsidR="00A3582D" w:rsidRPr="00E726FB" w:rsidRDefault="659163BF" w:rsidP="659163BF">
      <w:pPr>
        <w:pStyle w:val="a4"/>
        <w:numPr>
          <w:ilvl w:val="1"/>
          <w:numId w:val="1"/>
        </w:numPr>
        <w:spacing w:after="0" w:line="240" w:lineRule="auto"/>
        <w:ind w:left="993" w:hanging="709"/>
        <w:jc w:val="both"/>
        <w:rPr>
          <w:rFonts w:cstheme="minorHAnsi"/>
        </w:rPr>
      </w:pPr>
      <w:r w:rsidRPr="00E726FB">
        <w:rPr>
          <w:rFonts w:cstheme="minorHAnsi"/>
        </w:rPr>
        <w:t>В</w:t>
      </w:r>
      <w:r w:rsidR="00CE6567" w:rsidRPr="00E726FB">
        <w:rPr>
          <w:rFonts w:cstheme="minorHAnsi"/>
        </w:rPr>
        <w:t xml:space="preserve"> случае расторжения Д</w:t>
      </w:r>
      <w:r w:rsidRPr="00E726FB">
        <w:rPr>
          <w:rFonts w:cstheme="minorHAnsi"/>
        </w:rPr>
        <w:t>оговора по инициативе Эмитента</w:t>
      </w:r>
      <w:r w:rsidR="005E131A" w:rsidRPr="00E726FB">
        <w:rPr>
          <w:rFonts w:cstheme="minorHAnsi"/>
        </w:rPr>
        <w:t>,</w:t>
      </w:r>
      <w:r w:rsidRPr="00E726FB">
        <w:rPr>
          <w:rFonts w:cstheme="minorHAnsi"/>
        </w:rPr>
        <w:t xml:space="preserve"> Эмитент обязан приложить к Уведомлению заверенную им копию протокола (или выписку из протокола) заседания уполномоченного органа Эмитента, сод</w:t>
      </w:r>
      <w:r w:rsidR="00CE6567" w:rsidRPr="00E726FB">
        <w:rPr>
          <w:rFonts w:cstheme="minorHAnsi"/>
        </w:rPr>
        <w:t>ержащего решение о расторжении Д</w:t>
      </w:r>
      <w:r w:rsidRPr="00E726FB">
        <w:rPr>
          <w:rFonts w:cstheme="minorHAnsi"/>
        </w:rPr>
        <w:t>ого</w:t>
      </w:r>
      <w:r w:rsidR="00284760" w:rsidRPr="00E726FB">
        <w:rPr>
          <w:rFonts w:cstheme="minorHAnsi"/>
        </w:rPr>
        <w:t>вора с Регистратором. Действие д</w:t>
      </w:r>
      <w:r w:rsidRPr="00E726FB">
        <w:rPr>
          <w:rFonts w:cstheme="minorHAnsi"/>
        </w:rPr>
        <w:t>оговора прекращается в рабочий день, следующий за истечением 90 (девяносто) дней с даты получения Регистратором указанных документов.</w:t>
      </w:r>
    </w:p>
    <w:p w:rsidR="00323056" w:rsidRPr="00E726FB" w:rsidRDefault="00A7180D" w:rsidP="006A759F">
      <w:pPr>
        <w:pStyle w:val="a4"/>
        <w:numPr>
          <w:ilvl w:val="1"/>
          <w:numId w:val="1"/>
        </w:numPr>
        <w:spacing w:after="0" w:line="240" w:lineRule="auto"/>
        <w:ind w:left="993" w:hanging="709"/>
        <w:jc w:val="both"/>
        <w:rPr>
          <w:rFonts w:cstheme="minorHAnsi"/>
        </w:rPr>
      </w:pPr>
      <w:r w:rsidRPr="00E726FB">
        <w:rPr>
          <w:rFonts w:cstheme="minorHAnsi"/>
        </w:rPr>
        <w:t xml:space="preserve">В случае если Эмитент </w:t>
      </w:r>
      <w:r w:rsidR="00323056" w:rsidRPr="00E726FB">
        <w:rPr>
          <w:rFonts w:cstheme="minorHAnsi"/>
        </w:rPr>
        <w:t>допустил просрочку у</w:t>
      </w:r>
      <w:r w:rsidRPr="00E726FB">
        <w:rPr>
          <w:rFonts w:cstheme="minorHAnsi"/>
        </w:rPr>
        <w:t>плат</w:t>
      </w:r>
      <w:r w:rsidR="00323056" w:rsidRPr="00E726FB">
        <w:rPr>
          <w:rFonts w:cstheme="minorHAnsi"/>
        </w:rPr>
        <w:t>ы</w:t>
      </w:r>
      <w:r w:rsidRPr="00E726FB">
        <w:rPr>
          <w:rFonts w:cstheme="minorHAnsi"/>
        </w:rPr>
        <w:t xml:space="preserve"> абонентской платы, </w:t>
      </w:r>
      <w:r w:rsidR="00323056" w:rsidRPr="00E726FB">
        <w:rPr>
          <w:rFonts w:cstheme="minorHAnsi"/>
        </w:rPr>
        <w:t>предусмотренной</w:t>
      </w:r>
      <w:r w:rsidR="00CE6567" w:rsidRPr="00E726FB">
        <w:rPr>
          <w:rFonts w:cstheme="minorHAnsi"/>
        </w:rPr>
        <w:t xml:space="preserve"> п. 4.2 Д</w:t>
      </w:r>
      <w:r w:rsidRPr="00E726FB">
        <w:rPr>
          <w:rFonts w:cstheme="minorHAnsi"/>
        </w:rPr>
        <w:t xml:space="preserve">оговора, </w:t>
      </w:r>
      <w:r w:rsidR="00323056" w:rsidRPr="00E726FB">
        <w:rPr>
          <w:rFonts w:cstheme="minorHAnsi"/>
        </w:rPr>
        <w:t xml:space="preserve">более чем на 30 календарных дней </w:t>
      </w:r>
      <w:r w:rsidRPr="00E726FB">
        <w:rPr>
          <w:rFonts w:cstheme="minorHAnsi"/>
        </w:rPr>
        <w:t>и Регистратор</w:t>
      </w:r>
      <w:r w:rsidR="00323056" w:rsidRPr="00E726FB">
        <w:rPr>
          <w:rFonts w:cstheme="minorHAnsi"/>
        </w:rPr>
        <w:t xml:space="preserve"> в связи с этим</w:t>
      </w:r>
      <w:r w:rsidRPr="00E726FB">
        <w:rPr>
          <w:rFonts w:cstheme="minorHAnsi"/>
        </w:rPr>
        <w:t xml:space="preserve"> направил уведомление Эмите</w:t>
      </w:r>
      <w:r w:rsidR="00CE6567" w:rsidRPr="00E726FB">
        <w:rPr>
          <w:rFonts w:cstheme="minorHAnsi"/>
        </w:rPr>
        <w:t>нту об одностороннем отказе от Д</w:t>
      </w:r>
      <w:r w:rsidRPr="00E726FB">
        <w:rPr>
          <w:rFonts w:cstheme="minorHAnsi"/>
        </w:rPr>
        <w:t xml:space="preserve">оговора, </w:t>
      </w:r>
      <w:r w:rsidR="00CE6567" w:rsidRPr="00E726FB">
        <w:rPr>
          <w:rFonts w:cstheme="minorHAnsi"/>
        </w:rPr>
        <w:t>Д</w:t>
      </w:r>
      <w:r w:rsidRPr="00E726FB">
        <w:rPr>
          <w:rFonts w:cstheme="minorHAnsi"/>
        </w:rPr>
        <w:t>оговор считается прекращенным</w:t>
      </w:r>
      <w:r w:rsidR="00323056" w:rsidRPr="00E726FB">
        <w:rPr>
          <w:rFonts w:cstheme="minorHAnsi"/>
        </w:rPr>
        <w:t xml:space="preserve"> в рабочий день, следующий за истечением 30 дней со дня получения Эмитентом уведомления Регистрат</w:t>
      </w:r>
      <w:r w:rsidR="00752A15" w:rsidRPr="00E726FB">
        <w:rPr>
          <w:rFonts w:cstheme="minorHAnsi"/>
        </w:rPr>
        <w:t>ора об одностороннем отказе от Д</w:t>
      </w:r>
      <w:r w:rsidR="00323056" w:rsidRPr="00E726FB">
        <w:rPr>
          <w:rFonts w:cstheme="minorHAnsi"/>
        </w:rPr>
        <w:t>оговора.</w:t>
      </w:r>
    </w:p>
    <w:p w:rsidR="00A3422F" w:rsidRPr="00E726FB" w:rsidRDefault="00A3422F" w:rsidP="00A3422F">
      <w:pPr>
        <w:spacing w:after="0" w:line="240" w:lineRule="auto"/>
        <w:ind w:left="284"/>
        <w:jc w:val="both"/>
        <w:rPr>
          <w:rFonts w:cstheme="minorHAnsi"/>
        </w:rPr>
      </w:pPr>
    </w:p>
    <w:p w:rsidR="00A3422F" w:rsidRPr="00E726FB" w:rsidRDefault="00A3422F" w:rsidP="00A3422F">
      <w:pPr>
        <w:pStyle w:val="a4"/>
        <w:numPr>
          <w:ilvl w:val="0"/>
          <w:numId w:val="1"/>
        </w:numPr>
        <w:spacing w:after="0" w:line="240" w:lineRule="auto"/>
        <w:ind w:left="284" w:hanging="284"/>
        <w:jc w:val="both"/>
        <w:rPr>
          <w:rFonts w:cstheme="minorHAnsi"/>
          <w:b/>
        </w:rPr>
      </w:pPr>
      <w:r w:rsidRPr="00E726FB">
        <w:rPr>
          <w:rFonts w:cstheme="minorHAnsi"/>
          <w:b/>
        </w:rPr>
        <w:t>Конфиденциальность информации</w:t>
      </w:r>
    </w:p>
    <w:p w:rsidR="00A3422F" w:rsidRPr="00E726FB" w:rsidRDefault="00A3422F" w:rsidP="00A3422F">
      <w:pPr>
        <w:numPr>
          <w:ilvl w:val="1"/>
          <w:numId w:val="1"/>
        </w:numPr>
        <w:tabs>
          <w:tab w:val="left" w:pos="993"/>
        </w:tabs>
        <w:spacing w:after="0" w:line="240" w:lineRule="auto"/>
        <w:ind w:left="993" w:hanging="709"/>
        <w:jc w:val="both"/>
        <w:rPr>
          <w:rFonts w:cstheme="minorHAnsi"/>
        </w:rPr>
      </w:pPr>
      <w:r w:rsidRPr="00E726FB">
        <w:rPr>
          <w:rFonts w:cstheme="minorHAnsi"/>
        </w:rPr>
        <w:t>Стороны обязуются:</w:t>
      </w:r>
    </w:p>
    <w:p w:rsidR="00A3422F" w:rsidRPr="00E726FB" w:rsidRDefault="00A3422F" w:rsidP="00A3422F">
      <w:pPr>
        <w:pStyle w:val="a4"/>
        <w:numPr>
          <w:ilvl w:val="2"/>
          <w:numId w:val="1"/>
        </w:numPr>
        <w:spacing w:after="0" w:line="240" w:lineRule="auto"/>
        <w:ind w:left="993" w:hanging="709"/>
        <w:jc w:val="both"/>
        <w:rPr>
          <w:rFonts w:cstheme="minorHAnsi"/>
        </w:rPr>
      </w:pPr>
      <w:r w:rsidRPr="00E726FB">
        <w:rPr>
          <w:rFonts w:cstheme="minorHAnsi"/>
        </w:rPr>
        <w:t xml:space="preserve">Сохранять в тайне, не передавать третьим лицам и не использовать недобросовестно информацию, которая им стала известна в </w:t>
      </w:r>
      <w:r w:rsidR="00284760" w:rsidRPr="00E726FB">
        <w:rPr>
          <w:rFonts w:cstheme="minorHAnsi"/>
        </w:rPr>
        <w:t xml:space="preserve">процессе исполнения </w:t>
      </w:r>
      <w:r w:rsidR="00F37AF6" w:rsidRPr="00E726FB">
        <w:rPr>
          <w:rFonts w:cstheme="minorHAnsi"/>
        </w:rPr>
        <w:t>Д</w:t>
      </w:r>
      <w:r w:rsidRPr="00E726FB">
        <w:rPr>
          <w:rFonts w:cstheme="minorHAnsi"/>
        </w:rPr>
        <w:t>оговора и несанкционированное распространение которой может нанести ущерб какой-либо из Сторон.</w:t>
      </w:r>
    </w:p>
    <w:p w:rsidR="00A3422F" w:rsidRPr="00E726FB" w:rsidRDefault="00A3422F" w:rsidP="00A3422F">
      <w:pPr>
        <w:pStyle w:val="a4"/>
        <w:numPr>
          <w:ilvl w:val="2"/>
          <w:numId w:val="1"/>
        </w:numPr>
        <w:spacing w:after="0" w:line="240" w:lineRule="auto"/>
        <w:ind w:left="993" w:hanging="709"/>
        <w:jc w:val="both"/>
        <w:rPr>
          <w:rFonts w:cstheme="minorHAnsi"/>
        </w:rPr>
      </w:pPr>
      <w:r w:rsidRPr="00E726FB">
        <w:rPr>
          <w:rFonts w:cstheme="minorHAnsi"/>
        </w:rPr>
        <w:t>Оказывать друг другу всемерное содействие для защиты своих интересов против возможного недобросовестного действия со стороны третьих лиц.</w:t>
      </w:r>
    </w:p>
    <w:p w:rsidR="00A3422F" w:rsidRPr="00E726FB" w:rsidRDefault="00A3422F" w:rsidP="00A3422F">
      <w:pPr>
        <w:numPr>
          <w:ilvl w:val="1"/>
          <w:numId w:val="1"/>
        </w:numPr>
        <w:tabs>
          <w:tab w:val="left" w:pos="993"/>
        </w:tabs>
        <w:spacing w:after="0" w:line="240" w:lineRule="auto"/>
        <w:ind w:left="993" w:hanging="709"/>
        <w:jc w:val="both"/>
        <w:rPr>
          <w:rFonts w:cstheme="minorHAnsi"/>
        </w:rPr>
      </w:pPr>
      <w:r w:rsidRPr="00E726FB">
        <w:rPr>
          <w:rFonts w:cstheme="minorHAnsi"/>
        </w:rPr>
        <w:t xml:space="preserve">За неисполнение </w:t>
      </w:r>
      <w:r w:rsidR="005E131A" w:rsidRPr="00E726FB">
        <w:rPr>
          <w:rFonts w:cstheme="minorHAnsi"/>
        </w:rPr>
        <w:t>или ненадлежащее исполнение п. 7</w:t>
      </w:r>
      <w:r w:rsidR="00E62539" w:rsidRPr="00E726FB">
        <w:rPr>
          <w:rFonts w:cstheme="minorHAnsi"/>
        </w:rPr>
        <w:t>.1.1 Д</w:t>
      </w:r>
      <w:r w:rsidRPr="00E726FB">
        <w:rPr>
          <w:rFonts w:cstheme="minorHAnsi"/>
        </w:rPr>
        <w:t>оговора Стороны несут ответственность в соответствии с законодательством Российской Федерации.</w:t>
      </w:r>
    </w:p>
    <w:p w:rsidR="00A3422F" w:rsidRPr="00E726FB" w:rsidRDefault="00A3422F" w:rsidP="00A3422F">
      <w:pPr>
        <w:numPr>
          <w:ilvl w:val="1"/>
          <w:numId w:val="1"/>
        </w:numPr>
        <w:tabs>
          <w:tab w:val="left" w:pos="993"/>
        </w:tabs>
        <w:spacing w:after="0" w:line="240" w:lineRule="auto"/>
        <w:ind w:left="993" w:hanging="709"/>
        <w:jc w:val="both"/>
        <w:rPr>
          <w:rFonts w:cstheme="minorHAnsi"/>
        </w:rPr>
      </w:pPr>
      <w:r w:rsidRPr="00E726FB">
        <w:rPr>
          <w:rFonts w:cstheme="minorHAnsi"/>
        </w:rPr>
        <w:t>Регистратор обязан:</w:t>
      </w:r>
    </w:p>
    <w:p w:rsidR="00A3422F" w:rsidRPr="00E726FB" w:rsidRDefault="00A3422F" w:rsidP="00A3422F">
      <w:pPr>
        <w:pStyle w:val="a4"/>
        <w:numPr>
          <w:ilvl w:val="2"/>
          <w:numId w:val="1"/>
        </w:numPr>
        <w:spacing w:after="0" w:line="240" w:lineRule="auto"/>
        <w:ind w:left="993" w:hanging="709"/>
        <w:jc w:val="both"/>
        <w:rPr>
          <w:rFonts w:cstheme="minorHAnsi"/>
        </w:rPr>
      </w:pPr>
      <w:r w:rsidRPr="00E726FB">
        <w:rPr>
          <w:rFonts w:cstheme="minorHAnsi"/>
        </w:rPr>
        <w:t>Предоставлять информацию из Реестра только тем лицам, которые имеют право получения информации в соответствии с законодательством Российской Федерации.</w:t>
      </w:r>
    </w:p>
    <w:p w:rsidR="00A3422F" w:rsidRPr="00E726FB" w:rsidRDefault="00A3422F" w:rsidP="00A3422F">
      <w:pPr>
        <w:pStyle w:val="a4"/>
        <w:numPr>
          <w:ilvl w:val="2"/>
          <w:numId w:val="1"/>
        </w:numPr>
        <w:spacing w:after="0" w:line="240" w:lineRule="auto"/>
        <w:ind w:left="993" w:hanging="709"/>
        <w:jc w:val="both"/>
        <w:rPr>
          <w:rFonts w:cstheme="minorHAnsi"/>
        </w:rPr>
      </w:pPr>
      <w:r w:rsidRPr="00E726FB">
        <w:rPr>
          <w:rFonts w:cstheme="minorHAnsi"/>
        </w:rPr>
        <w:t>Обеспечивать сохранность и конфиденциальность информации, содержащейся в Реестре.</w:t>
      </w:r>
    </w:p>
    <w:p w:rsidR="00A3422F" w:rsidRPr="00E726FB" w:rsidRDefault="00A3422F" w:rsidP="00A3422F">
      <w:pPr>
        <w:pStyle w:val="a4"/>
        <w:numPr>
          <w:ilvl w:val="2"/>
          <w:numId w:val="1"/>
        </w:numPr>
        <w:spacing w:after="0" w:line="240" w:lineRule="auto"/>
        <w:ind w:left="993" w:hanging="709"/>
        <w:jc w:val="both"/>
        <w:rPr>
          <w:rFonts w:cstheme="minorHAnsi"/>
        </w:rPr>
      </w:pPr>
      <w:r w:rsidRPr="00E726FB">
        <w:rPr>
          <w:rFonts w:cstheme="minorHAnsi"/>
        </w:rPr>
        <w:t>Обеспечивать сохранность Реестра, включая все документы, на основании которых осуществлялись операции в Реестре.</w:t>
      </w:r>
    </w:p>
    <w:p w:rsidR="00F37AF6" w:rsidRPr="00E726FB" w:rsidRDefault="00F37AF6" w:rsidP="00F37AF6">
      <w:pPr>
        <w:pStyle w:val="a4"/>
        <w:spacing w:after="0" w:line="240" w:lineRule="auto"/>
        <w:ind w:left="993"/>
        <w:jc w:val="both"/>
        <w:rPr>
          <w:rFonts w:cstheme="minorHAnsi"/>
        </w:rPr>
      </w:pPr>
    </w:p>
    <w:p w:rsidR="00F37AF6" w:rsidRPr="00E726FB" w:rsidRDefault="00F37AF6" w:rsidP="00F37AF6">
      <w:pPr>
        <w:pStyle w:val="a4"/>
        <w:numPr>
          <w:ilvl w:val="0"/>
          <w:numId w:val="1"/>
        </w:numPr>
        <w:tabs>
          <w:tab w:val="left" w:pos="284"/>
        </w:tabs>
        <w:spacing w:after="0" w:line="240" w:lineRule="auto"/>
        <w:ind w:hanging="720"/>
        <w:jc w:val="both"/>
        <w:rPr>
          <w:rFonts w:cstheme="minorHAnsi"/>
          <w:b/>
        </w:rPr>
      </w:pPr>
      <w:r w:rsidRPr="00E726FB">
        <w:rPr>
          <w:rFonts w:cstheme="minorHAnsi"/>
          <w:b/>
        </w:rPr>
        <w:t>Антикоррупционная оговорка</w:t>
      </w:r>
    </w:p>
    <w:p w:rsidR="00F37AF6" w:rsidRPr="00E726FB" w:rsidRDefault="00F37AF6" w:rsidP="00F37AF6">
      <w:pPr>
        <w:pStyle w:val="a4"/>
        <w:spacing w:after="0" w:line="240" w:lineRule="auto"/>
        <w:ind w:left="993"/>
        <w:jc w:val="both"/>
        <w:rPr>
          <w:rFonts w:cstheme="minorHAnsi"/>
        </w:rPr>
      </w:pPr>
      <w:r w:rsidRPr="00E726FB">
        <w:rPr>
          <w:rFonts w:cstheme="minorHAnsi"/>
        </w:rPr>
        <w:t>При исполнении своих обязательств по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w:t>
      </w:r>
    </w:p>
    <w:p w:rsidR="00F37AF6" w:rsidRPr="00E726FB" w:rsidRDefault="00F37AF6" w:rsidP="00F37AF6">
      <w:pPr>
        <w:pStyle w:val="a4"/>
        <w:spacing w:after="0" w:line="240" w:lineRule="auto"/>
        <w:ind w:left="993"/>
        <w:jc w:val="both"/>
        <w:rPr>
          <w:rFonts w:cstheme="minorHAnsi"/>
        </w:rPr>
      </w:pPr>
      <w:r w:rsidRPr="00E726FB">
        <w:rPr>
          <w:rFonts w:cstheme="minorHAnsi"/>
        </w:rPr>
        <w:t>При исполнении своих обязательств по Договору Стороны, их аффилированные лица, работники или посредники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F37AF6" w:rsidRPr="00E726FB" w:rsidRDefault="00F37AF6" w:rsidP="00F37AF6">
      <w:pPr>
        <w:pStyle w:val="a4"/>
        <w:spacing w:after="0" w:line="240" w:lineRule="auto"/>
        <w:ind w:left="993"/>
        <w:jc w:val="both"/>
        <w:rPr>
          <w:rFonts w:cstheme="minorHAnsi"/>
        </w:rPr>
      </w:pPr>
      <w:r w:rsidRPr="00E726FB">
        <w:rPr>
          <w:rFonts w:cstheme="minorHAnsi"/>
        </w:rPr>
        <w:t>В случае возникновения у Стороны подозрений, что произошло или может произойти нарушение положений настоящего раздела Договора, она обязуется уведомить об этом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Договора другой Стороной. Сторона, получившая такое письменное уведомление, обязана подтвердить или обоснованно опровергнуть факты, изложенные в уведомлении, направив письменный ответ Стороне-инициатору в течение 5 (пяти) рабочих дней с даты получения такого уведомления.</w:t>
      </w:r>
    </w:p>
    <w:p w:rsidR="00F37AF6" w:rsidRPr="00E726FB" w:rsidRDefault="00F37AF6" w:rsidP="00F37AF6">
      <w:pPr>
        <w:pStyle w:val="a4"/>
        <w:spacing w:after="0" w:line="240" w:lineRule="auto"/>
        <w:ind w:left="993"/>
        <w:jc w:val="both"/>
        <w:rPr>
          <w:rFonts w:cstheme="minorHAnsi"/>
        </w:rPr>
      </w:pPr>
      <w:r w:rsidRPr="00E726FB">
        <w:rPr>
          <w:rFonts w:cstheme="minorHAnsi"/>
        </w:rPr>
        <w:t>Нарушение Стороной обязательств воздерживаться от запрещенных в настоящей статье действий, признанное виновной Стороной или подтверждённое в установленном законом порядке, является существенным нарушением условий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w:t>
      </w:r>
    </w:p>
    <w:p w:rsidR="009A2840" w:rsidRPr="00E726FB" w:rsidRDefault="009A2840" w:rsidP="009A2840">
      <w:pPr>
        <w:spacing w:after="0" w:line="240" w:lineRule="auto"/>
        <w:ind w:left="284"/>
        <w:jc w:val="both"/>
        <w:rPr>
          <w:rFonts w:cstheme="minorHAnsi"/>
        </w:rPr>
      </w:pPr>
    </w:p>
    <w:p w:rsidR="009A2840" w:rsidRPr="00E726FB" w:rsidRDefault="009A2840" w:rsidP="009A2840">
      <w:pPr>
        <w:pStyle w:val="a4"/>
        <w:numPr>
          <w:ilvl w:val="0"/>
          <w:numId w:val="1"/>
        </w:numPr>
        <w:spacing w:after="0" w:line="240" w:lineRule="auto"/>
        <w:ind w:left="284" w:hanging="284"/>
        <w:jc w:val="both"/>
        <w:rPr>
          <w:rFonts w:cstheme="minorHAnsi"/>
          <w:b/>
        </w:rPr>
      </w:pPr>
      <w:r w:rsidRPr="00E726FB">
        <w:rPr>
          <w:rFonts w:cstheme="minorHAnsi"/>
          <w:b/>
        </w:rPr>
        <w:t>Прочие положения</w:t>
      </w:r>
    </w:p>
    <w:p w:rsidR="009A2840" w:rsidRPr="00E726FB" w:rsidRDefault="009A2840" w:rsidP="009A2840">
      <w:pPr>
        <w:numPr>
          <w:ilvl w:val="1"/>
          <w:numId w:val="1"/>
        </w:numPr>
        <w:tabs>
          <w:tab w:val="left" w:pos="993"/>
        </w:tabs>
        <w:spacing w:after="0" w:line="240" w:lineRule="auto"/>
        <w:ind w:left="993" w:hanging="709"/>
        <w:jc w:val="both"/>
        <w:rPr>
          <w:rFonts w:cstheme="minorHAnsi"/>
        </w:rPr>
      </w:pPr>
      <w:r w:rsidRPr="00E726FB">
        <w:rPr>
          <w:rFonts w:cstheme="minorHAnsi"/>
        </w:rPr>
        <w:t>Любые изменения и</w:t>
      </w:r>
      <w:r w:rsidR="00CE6567" w:rsidRPr="00E726FB">
        <w:rPr>
          <w:rFonts w:cstheme="minorHAnsi"/>
        </w:rPr>
        <w:t xml:space="preserve"> (или) дополнения к Д</w:t>
      </w:r>
      <w:r w:rsidRPr="00E726FB">
        <w:rPr>
          <w:rFonts w:cstheme="minorHAnsi"/>
        </w:rPr>
        <w:t>оговору вносятся только по взаимному согласию Сторон, оформленному в письменном виде.</w:t>
      </w:r>
    </w:p>
    <w:p w:rsidR="009A2840" w:rsidRPr="00E726FB" w:rsidRDefault="009A2840" w:rsidP="009A2840">
      <w:pPr>
        <w:numPr>
          <w:ilvl w:val="1"/>
          <w:numId w:val="1"/>
        </w:numPr>
        <w:tabs>
          <w:tab w:val="left" w:pos="993"/>
        </w:tabs>
        <w:spacing w:after="0" w:line="240" w:lineRule="auto"/>
        <w:ind w:left="993" w:hanging="709"/>
        <w:jc w:val="both"/>
        <w:rPr>
          <w:rFonts w:cstheme="minorHAnsi"/>
        </w:rPr>
      </w:pPr>
      <w:r w:rsidRPr="00E726FB">
        <w:rPr>
          <w:rFonts w:cstheme="minorHAnsi"/>
        </w:rPr>
        <w:t xml:space="preserve">В случае внесения изменений в законодательство </w:t>
      </w:r>
      <w:r w:rsidR="00E62539" w:rsidRPr="00E726FB">
        <w:rPr>
          <w:rFonts w:cstheme="minorHAnsi"/>
        </w:rPr>
        <w:t>Российской Федерации Д</w:t>
      </w:r>
      <w:r w:rsidRPr="00E726FB">
        <w:rPr>
          <w:rFonts w:cstheme="minorHAnsi"/>
        </w:rPr>
        <w:t>оговор действует в части, не противоречащей действующему законодательству</w:t>
      </w:r>
      <w:r w:rsidR="00E62539" w:rsidRPr="00E726FB">
        <w:rPr>
          <w:rFonts w:cstheme="minorHAnsi"/>
        </w:rPr>
        <w:t xml:space="preserve"> Российской Федерации</w:t>
      </w:r>
      <w:r w:rsidRPr="00E726FB">
        <w:rPr>
          <w:rFonts w:cstheme="minorHAnsi"/>
        </w:rPr>
        <w:t>.</w:t>
      </w:r>
    </w:p>
    <w:p w:rsidR="009A2840" w:rsidRPr="00E726FB" w:rsidRDefault="009A2840" w:rsidP="009A2840">
      <w:pPr>
        <w:numPr>
          <w:ilvl w:val="1"/>
          <w:numId w:val="1"/>
        </w:numPr>
        <w:tabs>
          <w:tab w:val="left" w:pos="993"/>
        </w:tabs>
        <w:spacing w:after="0" w:line="240" w:lineRule="auto"/>
        <w:ind w:left="993" w:hanging="709"/>
        <w:jc w:val="both"/>
        <w:rPr>
          <w:rFonts w:cstheme="minorHAnsi"/>
        </w:rPr>
      </w:pPr>
      <w:r w:rsidRPr="00E726FB">
        <w:rPr>
          <w:rFonts w:cstheme="minorHAnsi"/>
        </w:rPr>
        <w:t xml:space="preserve">Заголовки разделов </w:t>
      </w:r>
      <w:r w:rsidR="00E62539" w:rsidRPr="00E726FB">
        <w:rPr>
          <w:rFonts w:cstheme="minorHAnsi"/>
        </w:rPr>
        <w:t>Д</w:t>
      </w:r>
      <w:r w:rsidRPr="00E726FB">
        <w:rPr>
          <w:rFonts w:cstheme="minorHAnsi"/>
        </w:rPr>
        <w:t>оговора используются исключительно для возможности ссылок и никаким образом не должны в</w:t>
      </w:r>
      <w:r w:rsidR="00E62539" w:rsidRPr="00E726FB">
        <w:rPr>
          <w:rFonts w:cstheme="minorHAnsi"/>
        </w:rPr>
        <w:t>лиять на толкование Д</w:t>
      </w:r>
      <w:r w:rsidRPr="00E726FB">
        <w:rPr>
          <w:rFonts w:cstheme="minorHAnsi"/>
        </w:rPr>
        <w:t>оговора.</w:t>
      </w:r>
    </w:p>
    <w:p w:rsidR="009A2840" w:rsidRPr="00E726FB" w:rsidRDefault="00F37AF6" w:rsidP="009A2840">
      <w:pPr>
        <w:numPr>
          <w:ilvl w:val="1"/>
          <w:numId w:val="1"/>
        </w:numPr>
        <w:tabs>
          <w:tab w:val="left" w:pos="993"/>
        </w:tabs>
        <w:spacing w:after="0" w:line="240" w:lineRule="auto"/>
        <w:ind w:left="993" w:hanging="709"/>
        <w:jc w:val="both"/>
        <w:rPr>
          <w:rFonts w:cstheme="minorHAnsi"/>
        </w:rPr>
      </w:pPr>
      <w:r w:rsidRPr="00E726FB">
        <w:rPr>
          <w:rFonts w:cstheme="minorHAnsi"/>
        </w:rPr>
        <w:t>Д</w:t>
      </w:r>
      <w:r w:rsidR="009A2840" w:rsidRPr="00E726FB">
        <w:rPr>
          <w:rFonts w:cstheme="minorHAnsi"/>
        </w:rPr>
        <w:t>оговор составлен в 2 (двух) экземплярах, имеющих одинаковую юридическую силу: один экземпляр для Эмитента, один экземпляр для Регистратора.</w:t>
      </w:r>
    </w:p>
    <w:p w:rsidR="009A2840" w:rsidRPr="00E726FB" w:rsidRDefault="009A2840" w:rsidP="009A2840">
      <w:pPr>
        <w:numPr>
          <w:ilvl w:val="1"/>
          <w:numId w:val="1"/>
        </w:numPr>
        <w:tabs>
          <w:tab w:val="left" w:pos="993"/>
        </w:tabs>
        <w:spacing w:after="0" w:line="240" w:lineRule="auto"/>
        <w:ind w:left="993" w:hanging="709"/>
        <w:jc w:val="both"/>
        <w:rPr>
          <w:rFonts w:cstheme="minorHAnsi"/>
        </w:rPr>
      </w:pPr>
      <w:r w:rsidRPr="00E726FB">
        <w:rPr>
          <w:rFonts w:cstheme="minorHAnsi"/>
        </w:rPr>
        <w:t>Любые документы и сообщения по вопросам, связанным с о</w:t>
      </w:r>
      <w:r w:rsidR="00284760" w:rsidRPr="00E726FB">
        <w:rPr>
          <w:rFonts w:cstheme="minorHAnsi"/>
        </w:rPr>
        <w:t xml:space="preserve">тношением Сторон по </w:t>
      </w:r>
      <w:r w:rsidR="00F37AF6" w:rsidRPr="00E726FB">
        <w:rPr>
          <w:rFonts w:cstheme="minorHAnsi"/>
        </w:rPr>
        <w:t>Д</w:t>
      </w:r>
      <w:r w:rsidRPr="00E726FB">
        <w:rPr>
          <w:rFonts w:cstheme="minorHAnsi"/>
        </w:rPr>
        <w:t xml:space="preserve">оговору, должны направляться одним из следующих способов: </w:t>
      </w:r>
    </w:p>
    <w:p w:rsidR="009A2840" w:rsidRPr="00E726FB" w:rsidRDefault="009A2840" w:rsidP="009A2840">
      <w:pPr>
        <w:tabs>
          <w:tab w:val="left" w:pos="993"/>
        </w:tabs>
        <w:spacing w:after="0" w:line="240" w:lineRule="auto"/>
        <w:ind w:left="993"/>
        <w:jc w:val="both"/>
        <w:rPr>
          <w:rFonts w:cstheme="minorHAnsi"/>
        </w:rPr>
      </w:pPr>
      <w:r w:rsidRPr="00E726FB">
        <w:rPr>
          <w:rFonts w:cstheme="minorHAnsi"/>
        </w:rPr>
        <w:t xml:space="preserve">- простым/заказным письмом по почте; </w:t>
      </w:r>
    </w:p>
    <w:p w:rsidR="009A2840" w:rsidRPr="00E726FB" w:rsidRDefault="009A2840" w:rsidP="009A2840">
      <w:pPr>
        <w:tabs>
          <w:tab w:val="left" w:pos="993"/>
        </w:tabs>
        <w:spacing w:after="0" w:line="240" w:lineRule="auto"/>
        <w:ind w:left="993"/>
        <w:jc w:val="both"/>
        <w:rPr>
          <w:rFonts w:cstheme="minorHAnsi"/>
        </w:rPr>
      </w:pPr>
      <w:r w:rsidRPr="00E726FB">
        <w:rPr>
          <w:rFonts w:cstheme="minorHAnsi"/>
        </w:rPr>
        <w:t xml:space="preserve">- курьерской доставкой; </w:t>
      </w:r>
    </w:p>
    <w:p w:rsidR="009A2840" w:rsidRPr="00E726FB" w:rsidRDefault="009A2840" w:rsidP="009A2840">
      <w:pPr>
        <w:tabs>
          <w:tab w:val="left" w:pos="993"/>
        </w:tabs>
        <w:spacing w:after="0" w:line="240" w:lineRule="auto"/>
        <w:ind w:left="993"/>
        <w:jc w:val="both"/>
        <w:rPr>
          <w:rFonts w:cstheme="minorHAnsi"/>
        </w:rPr>
      </w:pPr>
      <w:r w:rsidRPr="00E726FB">
        <w:rPr>
          <w:rFonts w:cstheme="minorHAnsi"/>
        </w:rPr>
        <w:t xml:space="preserve">- в случаях, </w:t>
      </w:r>
      <w:r w:rsidR="00E62539" w:rsidRPr="00E726FB">
        <w:rPr>
          <w:rFonts w:cstheme="minorHAnsi"/>
        </w:rPr>
        <w:t>предусмотренных Д</w:t>
      </w:r>
      <w:r w:rsidRPr="00E726FB">
        <w:rPr>
          <w:rFonts w:cstheme="minorHAnsi"/>
        </w:rPr>
        <w:t>оговором, а также по соглашению Сторон документы могут направляться факсимильной связью (или по электронным каналам связи) с последующим направлением простым/заказным письмом по почте или курьерской доставкой.</w:t>
      </w:r>
    </w:p>
    <w:p w:rsidR="009A2840" w:rsidRPr="00E726FB" w:rsidRDefault="009A2840" w:rsidP="009A2840">
      <w:pPr>
        <w:numPr>
          <w:ilvl w:val="1"/>
          <w:numId w:val="1"/>
        </w:numPr>
        <w:tabs>
          <w:tab w:val="left" w:pos="993"/>
        </w:tabs>
        <w:spacing w:after="0" w:line="240" w:lineRule="auto"/>
        <w:ind w:left="993" w:hanging="709"/>
        <w:jc w:val="both"/>
        <w:rPr>
          <w:rFonts w:cstheme="minorHAnsi"/>
        </w:rPr>
      </w:pPr>
      <w:r w:rsidRPr="00E726FB">
        <w:rPr>
          <w:rFonts w:cstheme="minorHAnsi"/>
        </w:rPr>
        <w:t xml:space="preserve">Стороны в 5-дневный срок извещают друг друга об изменении своего местонахождения, налоговых и банковских реквизитов. Сторона, не сделавшая этого, несет весь риск причинения другой Стороне убытков, вызванных таким </w:t>
      </w:r>
      <w:r w:rsidR="005E131A" w:rsidRPr="00E726FB">
        <w:rPr>
          <w:rFonts w:cstheme="minorHAnsi"/>
        </w:rPr>
        <w:t>не извещением</w:t>
      </w:r>
      <w:r w:rsidRPr="00E726FB">
        <w:rPr>
          <w:rFonts w:cstheme="minorHAnsi"/>
        </w:rPr>
        <w:t>.</w:t>
      </w:r>
    </w:p>
    <w:p w:rsidR="00F37AF6" w:rsidRPr="00E726FB" w:rsidRDefault="00F37AF6" w:rsidP="00F37AF6">
      <w:pPr>
        <w:tabs>
          <w:tab w:val="left" w:pos="993"/>
        </w:tabs>
        <w:spacing w:after="0" w:line="240" w:lineRule="auto"/>
        <w:ind w:left="993"/>
        <w:jc w:val="both"/>
        <w:rPr>
          <w:rFonts w:cstheme="minorHAnsi"/>
        </w:rPr>
      </w:pPr>
    </w:p>
    <w:p w:rsidR="003F7BDF" w:rsidRPr="00E726FB" w:rsidRDefault="003F7BDF" w:rsidP="003F7BDF">
      <w:pPr>
        <w:pStyle w:val="a4"/>
        <w:numPr>
          <w:ilvl w:val="0"/>
          <w:numId w:val="1"/>
        </w:numPr>
        <w:spacing w:after="0" w:line="240" w:lineRule="auto"/>
        <w:ind w:left="284" w:hanging="284"/>
        <w:jc w:val="both"/>
        <w:rPr>
          <w:rFonts w:cstheme="minorHAnsi"/>
          <w:b/>
        </w:rPr>
      </w:pPr>
      <w:r w:rsidRPr="00E726FB">
        <w:rPr>
          <w:rFonts w:cstheme="minorHAnsi"/>
          <w:b/>
        </w:rPr>
        <w:t>Реквизиты сторон</w:t>
      </w:r>
    </w:p>
    <w:p w:rsidR="003F7BDF" w:rsidRPr="00E726FB" w:rsidRDefault="003F7BDF" w:rsidP="00AD4B49">
      <w:pPr>
        <w:spacing w:after="0" w:line="240" w:lineRule="auto"/>
        <w:ind w:left="284"/>
        <w:jc w:val="both"/>
        <w:rPr>
          <w:rFonts w:cstheme="minorHAnsi"/>
          <w:b/>
        </w:rPr>
      </w:pPr>
      <w:r w:rsidRPr="00E726FB">
        <w:rPr>
          <w:rFonts w:cstheme="minorHAnsi"/>
          <w:b/>
        </w:rPr>
        <w:t>Эмитент: _______________________</w:t>
      </w:r>
      <w:r w:rsidR="00AD4B49" w:rsidRPr="00E726FB">
        <w:rPr>
          <w:rFonts w:cstheme="minorHAnsi"/>
          <w:b/>
        </w:rPr>
        <w:t>____________</w:t>
      </w:r>
      <w:r w:rsidRPr="00E726FB">
        <w:rPr>
          <w:rFonts w:cstheme="minorHAnsi"/>
          <w:b/>
        </w:rPr>
        <w:t>____________________________________,</w:t>
      </w:r>
    </w:p>
    <w:p w:rsidR="003F7BDF" w:rsidRPr="00E726FB" w:rsidRDefault="003F7BDF" w:rsidP="00AD4B49">
      <w:pPr>
        <w:spacing w:after="0" w:line="240" w:lineRule="auto"/>
        <w:ind w:left="284"/>
        <w:jc w:val="both"/>
        <w:rPr>
          <w:rFonts w:cstheme="minorHAnsi"/>
        </w:rPr>
      </w:pPr>
      <w:r w:rsidRPr="00E726FB">
        <w:rPr>
          <w:rFonts w:cstheme="minorHAnsi"/>
        </w:rPr>
        <w:t>Местонахождение: ________________________________________________________________,</w:t>
      </w:r>
    </w:p>
    <w:p w:rsidR="003F7BDF" w:rsidRPr="00E726FB" w:rsidRDefault="003F7BDF" w:rsidP="00AD4B49">
      <w:pPr>
        <w:spacing w:after="0" w:line="240" w:lineRule="auto"/>
        <w:ind w:left="284"/>
        <w:jc w:val="both"/>
        <w:rPr>
          <w:rFonts w:cstheme="minorHAnsi"/>
        </w:rPr>
      </w:pPr>
      <w:r w:rsidRPr="00E726FB">
        <w:rPr>
          <w:rFonts w:cstheme="minorHAnsi"/>
        </w:rPr>
        <w:t>Адрес местонахождения в соответствии с ЕГРЮЛ: _____________________________________</w:t>
      </w:r>
    </w:p>
    <w:p w:rsidR="003F7BDF" w:rsidRPr="00E726FB" w:rsidRDefault="003F7BDF" w:rsidP="00AD4B49">
      <w:pPr>
        <w:spacing w:after="0" w:line="240" w:lineRule="auto"/>
        <w:ind w:left="284"/>
        <w:jc w:val="both"/>
        <w:rPr>
          <w:rFonts w:cstheme="minorHAnsi"/>
        </w:rPr>
      </w:pPr>
      <w:r w:rsidRPr="00E726FB">
        <w:rPr>
          <w:rFonts w:cstheme="minorHAnsi"/>
        </w:rPr>
        <w:t>_________________________________________________________________________________,</w:t>
      </w:r>
    </w:p>
    <w:p w:rsidR="003F7BDF" w:rsidRPr="00E726FB" w:rsidRDefault="003F7BDF" w:rsidP="00AD4B49">
      <w:pPr>
        <w:spacing w:after="0" w:line="240" w:lineRule="auto"/>
        <w:ind w:left="284"/>
        <w:jc w:val="both"/>
        <w:rPr>
          <w:rFonts w:cstheme="minorHAnsi"/>
        </w:rPr>
      </w:pPr>
      <w:r w:rsidRPr="00E726FB">
        <w:rPr>
          <w:rFonts w:cstheme="minorHAnsi"/>
        </w:rPr>
        <w:t>Адрес для направления корреспонденции: ____________________________________________,</w:t>
      </w:r>
    </w:p>
    <w:p w:rsidR="003F7BDF" w:rsidRPr="00E726FB" w:rsidRDefault="003F7BDF" w:rsidP="00AD4B49">
      <w:pPr>
        <w:spacing w:after="0" w:line="240" w:lineRule="auto"/>
        <w:ind w:left="284"/>
        <w:jc w:val="both"/>
        <w:rPr>
          <w:rFonts w:cstheme="minorHAnsi"/>
        </w:rPr>
      </w:pPr>
      <w:r w:rsidRPr="00E726FB">
        <w:rPr>
          <w:rFonts w:cstheme="minorHAnsi"/>
        </w:rPr>
        <w:t>Реквизиты: ИНН __________________, КПП _________________, ОКПО __________________,</w:t>
      </w:r>
    </w:p>
    <w:p w:rsidR="003F7BDF" w:rsidRPr="00E726FB" w:rsidRDefault="003F7BDF" w:rsidP="00AD4B49">
      <w:pPr>
        <w:spacing w:after="0" w:line="240" w:lineRule="auto"/>
        <w:ind w:left="284"/>
        <w:jc w:val="both"/>
        <w:rPr>
          <w:rFonts w:cstheme="minorHAnsi"/>
        </w:rPr>
      </w:pPr>
      <w:r w:rsidRPr="00E726FB">
        <w:rPr>
          <w:rFonts w:cstheme="minorHAnsi"/>
        </w:rPr>
        <w:t xml:space="preserve">р/с _____________________________ в _______________________________________________, </w:t>
      </w:r>
    </w:p>
    <w:p w:rsidR="003F7BDF" w:rsidRPr="00E726FB" w:rsidRDefault="003F7BDF" w:rsidP="00AD4B49">
      <w:pPr>
        <w:spacing w:after="0" w:line="240" w:lineRule="auto"/>
        <w:ind w:left="284"/>
        <w:jc w:val="both"/>
        <w:rPr>
          <w:rFonts w:cstheme="minorHAnsi"/>
        </w:rPr>
      </w:pPr>
      <w:r w:rsidRPr="00E726FB">
        <w:rPr>
          <w:rFonts w:cstheme="minorHAnsi"/>
        </w:rPr>
        <w:t xml:space="preserve">к/с _____________________________, БИК _____________________, </w:t>
      </w:r>
    </w:p>
    <w:p w:rsidR="003F7BDF" w:rsidRPr="00E726FB" w:rsidRDefault="003F7BDF" w:rsidP="00AD4B49">
      <w:pPr>
        <w:spacing w:after="0" w:line="240" w:lineRule="auto"/>
        <w:ind w:left="284"/>
        <w:jc w:val="both"/>
        <w:rPr>
          <w:rFonts w:cstheme="minorHAnsi"/>
        </w:rPr>
      </w:pPr>
      <w:r w:rsidRPr="00E726FB">
        <w:rPr>
          <w:rFonts w:cstheme="minorHAnsi"/>
        </w:rPr>
        <w:t>Телефон/ф</w:t>
      </w:r>
      <w:r w:rsidR="00AD4B49" w:rsidRPr="00E726FB">
        <w:rPr>
          <w:rFonts w:cstheme="minorHAnsi"/>
        </w:rPr>
        <w:t>акс: (_____) __________________,</w:t>
      </w:r>
    </w:p>
    <w:p w:rsidR="00AD4B49" w:rsidRPr="00E726FB" w:rsidRDefault="00AD4B49" w:rsidP="00AD4B49">
      <w:pPr>
        <w:spacing w:after="0" w:line="240" w:lineRule="auto"/>
        <w:ind w:left="284"/>
        <w:jc w:val="both"/>
        <w:rPr>
          <w:rFonts w:cstheme="minorHAnsi"/>
        </w:rPr>
      </w:pPr>
      <w:r w:rsidRPr="00E726FB">
        <w:rPr>
          <w:rFonts w:cstheme="minorHAnsi"/>
        </w:rPr>
        <w:t>Электронная почта:</w:t>
      </w:r>
      <w:r w:rsidR="00680593" w:rsidRPr="00E726FB">
        <w:rPr>
          <w:rFonts w:cstheme="minorHAnsi"/>
        </w:rPr>
        <w:t xml:space="preserve"> </w:t>
      </w:r>
      <w:r w:rsidRPr="00E726FB">
        <w:rPr>
          <w:rFonts w:cstheme="minorHAnsi"/>
        </w:rPr>
        <w:t>___________________________.</w:t>
      </w:r>
    </w:p>
    <w:p w:rsidR="003F7BDF" w:rsidRPr="00E726FB" w:rsidRDefault="002C3B9B" w:rsidP="00AD4B49">
      <w:pPr>
        <w:spacing w:before="120" w:after="0" w:line="240" w:lineRule="auto"/>
        <w:ind w:left="284"/>
        <w:jc w:val="both"/>
        <w:rPr>
          <w:rFonts w:cstheme="minorHAnsi"/>
          <w:b/>
        </w:rPr>
      </w:pPr>
      <w:r w:rsidRPr="00E726FB">
        <w:rPr>
          <w:rFonts w:cstheme="minorHAnsi"/>
          <w:b/>
        </w:rPr>
        <w:t xml:space="preserve">Регистратор: </w:t>
      </w:r>
      <w:r w:rsidR="003F7BDF" w:rsidRPr="00E726FB">
        <w:rPr>
          <w:rFonts w:cstheme="minorHAnsi"/>
          <w:b/>
        </w:rPr>
        <w:t>Акционерное общество «</w:t>
      </w:r>
      <w:r w:rsidR="00F81D93" w:rsidRPr="00E726FB">
        <w:rPr>
          <w:rFonts w:cstheme="minorHAnsi"/>
          <w:b/>
        </w:rPr>
        <w:t>РТ-Регистратор</w:t>
      </w:r>
      <w:r w:rsidR="003F7BDF" w:rsidRPr="00E726FB">
        <w:rPr>
          <w:rFonts w:cstheme="minorHAnsi"/>
          <w:b/>
        </w:rPr>
        <w:t>»</w:t>
      </w:r>
    </w:p>
    <w:p w:rsidR="009122F3" w:rsidRPr="00E726FB" w:rsidRDefault="009122F3" w:rsidP="009122F3">
      <w:pPr>
        <w:spacing w:after="0" w:line="240" w:lineRule="auto"/>
        <w:ind w:left="284"/>
        <w:jc w:val="both"/>
        <w:rPr>
          <w:rFonts w:cstheme="minorHAnsi"/>
        </w:rPr>
      </w:pPr>
      <w:r w:rsidRPr="00E726FB">
        <w:rPr>
          <w:rFonts w:cstheme="minorHAnsi"/>
        </w:rPr>
        <w:t xml:space="preserve">Местонахождение: 119049, г. Москва, улица Донская, дом 13, этаж 1а, помещение XII, ком. 11 </w:t>
      </w:r>
    </w:p>
    <w:p w:rsidR="009122F3" w:rsidRPr="00E726FB" w:rsidRDefault="009122F3" w:rsidP="009122F3">
      <w:pPr>
        <w:spacing w:after="0" w:line="240" w:lineRule="auto"/>
        <w:ind w:left="284"/>
        <w:jc w:val="both"/>
        <w:rPr>
          <w:rFonts w:cstheme="minorHAnsi"/>
        </w:rPr>
      </w:pPr>
      <w:r w:rsidRPr="00E726FB">
        <w:rPr>
          <w:rFonts w:cstheme="minorHAnsi"/>
        </w:rPr>
        <w:t xml:space="preserve">Адрес местонахождения в соответствии с ЕГРЮЛ: 119049, г. Москва, улица Донская, дом 13, этаж 1а, помещение XII, ком. 11 </w:t>
      </w:r>
    </w:p>
    <w:p w:rsidR="009122F3" w:rsidRPr="00E726FB" w:rsidRDefault="009122F3" w:rsidP="009122F3">
      <w:pPr>
        <w:spacing w:after="0" w:line="240" w:lineRule="auto"/>
        <w:ind w:left="284"/>
        <w:jc w:val="both"/>
        <w:rPr>
          <w:rFonts w:cstheme="minorHAnsi"/>
        </w:rPr>
      </w:pPr>
      <w:r w:rsidRPr="00E726FB">
        <w:rPr>
          <w:rFonts w:cstheme="minorHAnsi"/>
        </w:rPr>
        <w:t xml:space="preserve">Адрес для направления корреспонденции: 119049, г. Москва, улица Донская, дом 13, этаж 1а, помещение XII, ком. 11 </w:t>
      </w:r>
    </w:p>
    <w:p w:rsidR="009122F3" w:rsidRPr="00E726FB" w:rsidRDefault="009122F3" w:rsidP="009122F3">
      <w:pPr>
        <w:spacing w:after="0" w:line="240" w:lineRule="auto"/>
        <w:ind w:left="284"/>
        <w:jc w:val="both"/>
        <w:rPr>
          <w:rFonts w:cstheme="minorHAnsi"/>
        </w:rPr>
      </w:pPr>
      <w:r w:rsidRPr="00E726FB">
        <w:rPr>
          <w:rFonts w:cstheme="minorHAnsi"/>
        </w:rPr>
        <w:t>Реквизиты: ИНН 5407175878, КПП 770601001, ОКПО 42205503,</w:t>
      </w:r>
    </w:p>
    <w:p w:rsidR="009122F3" w:rsidRPr="00E726FB" w:rsidRDefault="009122F3" w:rsidP="009122F3">
      <w:pPr>
        <w:spacing w:after="0" w:line="240" w:lineRule="auto"/>
        <w:ind w:left="284"/>
        <w:jc w:val="both"/>
        <w:rPr>
          <w:rFonts w:cstheme="minorHAnsi"/>
        </w:rPr>
      </w:pPr>
      <w:r w:rsidRPr="00E726FB">
        <w:rPr>
          <w:rFonts w:cstheme="minorHAnsi"/>
        </w:rPr>
        <w:t>р/с 40701810601300001421 АО «АЛЬФА-БАНК», г. Москва</w:t>
      </w:r>
    </w:p>
    <w:p w:rsidR="009122F3" w:rsidRPr="00E726FB" w:rsidRDefault="009122F3" w:rsidP="009122F3">
      <w:pPr>
        <w:spacing w:after="0" w:line="240" w:lineRule="auto"/>
        <w:ind w:left="284"/>
        <w:jc w:val="both"/>
        <w:rPr>
          <w:rFonts w:cstheme="minorHAnsi"/>
        </w:rPr>
      </w:pPr>
      <w:r w:rsidRPr="00E726FB">
        <w:rPr>
          <w:rFonts w:cstheme="minorHAnsi"/>
        </w:rPr>
        <w:t>к/с 30101810200000000593, БИК 044525593,</w:t>
      </w:r>
    </w:p>
    <w:p w:rsidR="009122F3" w:rsidRPr="00E726FB" w:rsidRDefault="009122F3" w:rsidP="009122F3">
      <w:pPr>
        <w:spacing w:after="0" w:line="240" w:lineRule="auto"/>
        <w:ind w:left="284"/>
        <w:jc w:val="both"/>
        <w:rPr>
          <w:rFonts w:cstheme="minorHAnsi"/>
        </w:rPr>
      </w:pPr>
      <w:r w:rsidRPr="00E726FB">
        <w:rPr>
          <w:rFonts w:cstheme="minorHAnsi"/>
        </w:rPr>
        <w:t>Телефон +7</w:t>
      </w:r>
      <w:r w:rsidRPr="00E726FB">
        <w:rPr>
          <w:rFonts w:cstheme="minorHAnsi"/>
          <w:lang w:val="en-US"/>
        </w:rPr>
        <w:t> </w:t>
      </w:r>
      <w:r w:rsidRPr="00E726FB">
        <w:rPr>
          <w:rFonts w:cstheme="minorHAnsi"/>
        </w:rPr>
        <w:t>495</w:t>
      </w:r>
      <w:r w:rsidRPr="00E726FB">
        <w:rPr>
          <w:rFonts w:cstheme="minorHAnsi"/>
          <w:lang w:val="en-US"/>
        </w:rPr>
        <w:t> </w:t>
      </w:r>
      <w:r w:rsidRPr="00E726FB">
        <w:rPr>
          <w:rFonts w:cstheme="minorHAnsi"/>
        </w:rPr>
        <w:t xml:space="preserve">640-58-20, +7 800 777-14-76 </w:t>
      </w:r>
    </w:p>
    <w:p w:rsidR="009122F3" w:rsidRPr="00E726FB" w:rsidRDefault="009122F3" w:rsidP="009122F3">
      <w:pPr>
        <w:spacing w:after="0" w:line="240" w:lineRule="auto"/>
        <w:ind w:left="284"/>
        <w:jc w:val="both"/>
        <w:rPr>
          <w:rFonts w:cstheme="minorHAnsi"/>
        </w:rPr>
      </w:pPr>
      <w:r w:rsidRPr="00E726FB">
        <w:rPr>
          <w:rFonts w:cstheme="minorHAnsi"/>
        </w:rPr>
        <w:t xml:space="preserve">Электронная почта: </w:t>
      </w:r>
      <w:r w:rsidRPr="00E726FB">
        <w:rPr>
          <w:rFonts w:cstheme="minorHAnsi"/>
          <w:lang w:val="en-US"/>
        </w:rPr>
        <w:t>info</w:t>
      </w:r>
      <w:r w:rsidRPr="00E726FB">
        <w:rPr>
          <w:rFonts w:cstheme="minorHAnsi"/>
        </w:rPr>
        <w:t>@</w:t>
      </w:r>
      <w:r w:rsidRPr="00E726FB">
        <w:rPr>
          <w:rFonts w:cstheme="minorHAnsi"/>
          <w:lang w:val="en-US"/>
        </w:rPr>
        <w:t>rtreg</w:t>
      </w:r>
      <w:r w:rsidRPr="00E726FB">
        <w:rPr>
          <w:rFonts w:cstheme="minorHAnsi"/>
        </w:rPr>
        <w:t>.ru.</w:t>
      </w:r>
    </w:p>
    <w:p w:rsidR="003F7BDF" w:rsidRPr="00E726FB" w:rsidRDefault="003F7BDF" w:rsidP="003F7BDF">
      <w:pPr>
        <w:spacing w:after="0" w:line="240" w:lineRule="auto"/>
        <w:jc w:val="both"/>
        <w:rPr>
          <w:rFonts w:cstheme="minorHAnsi"/>
        </w:rPr>
      </w:pPr>
    </w:p>
    <w:p w:rsidR="003F7BDF" w:rsidRPr="00E726FB" w:rsidRDefault="003F7BDF" w:rsidP="003F7BDF">
      <w:pPr>
        <w:spacing w:after="0" w:line="240" w:lineRule="auto"/>
        <w:jc w:val="both"/>
        <w:rPr>
          <w:rFonts w:cstheme="minorHAnsi"/>
        </w:rPr>
      </w:pPr>
    </w:p>
    <w:p w:rsidR="003F7BDF" w:rsidRPr="00E726FB" w:rsidRDefault="003F7BDF" w:rsidP="003F7BDF">
      <w:pPr>
        <w:spacing w:after="0" w:line="240" w:lineRule="auto"/>
        <w:jc w:val="both"/>
        <w:rPr>
          <w:rFonts w:cstheme="minorHAnsi"/>
        </w:rPr>
      </w:pPr>
    </w:p>
    <w:tbl>
      <w:tblPr>
        <w:tblW w:w="0" w:type="auto"/>
        <w:tblInd w:w="250" w:type="dxa"/>
        <w:tblBorders>
          <w:bottom w:val="single" w:sz="4" w:space="0" w:color="auto"/>
        </w:tblBorders>
        <w:tblLayout w:type="fixed"/>
        <w:tblLook w:val="0000" w:firstRow="0" w:lastRow="0" w:firstColumn="0" w:lastColumn="0" w:noHBand="0" w:noVBand="0"/>
      </w:tblPr>
      <w:tblGrid>
        <w:gridCol w:w="3335"/>
        <w:gridCol w:w="2712"/>
        <w:gridCol w:w="3335"/>
      </w:tblGrid>
      <w:tr w:rsidR="00830E09" w:rsidRPr="00E726FB" w:rsidTr="00BC02AD">
        <w:trPr>
          <w:trHeight w:val="276"/>
        </w:trPr>
        <w:tc>
          <w:tcPr>
            <w:tcW w:w="3335" w:type="dxa"/>
            <w:tcBorders>
              <w:top w:val="nil"/>
              <w:left w:val="nil"/>
              <w:bottom w:val="nil"/>
              <w:right w:val="nil"/>
            </w:tcBorders>
          </w:tcPr>
          <w:p w:rsidR="00830E09" w:rsidRPr="00E726FB" w:rsidRDefault="00830E09" w:rsidP="00BC02AD">
            <w:pPr>
              <w:pStyle w:val="2"/>
              <w:ind w:left="284" w:hanging="284"/>
              <w:jc w:val="center"/>
              <w:rPr>
                <w:rFonts w:cstheme="minorHAnsi"/>
                <w:b/>
                <w:bCs/>
              </w:rPr>
            </w:pPr>
            <w:r w:rsidRPr="00E726FB">
              <w:rPr>
                <w:rFonts w:cstheme="minorHAnsi"/>
                <w:b/>
                <w:bCs/>
              </w:rPr>
              <w:t>От Эмитента</w:t>
            </w:r>
          </w:p>
        </w:tc>
        <w:tc>
          <w:tcPr>
            <w:tcW w:w="2712" w:type="dxa"/>
            <w:tcBorders>
              <w:top w:val="nil"/>
              <w:left w:val="nil"/>
              <w:bottom w:val="nil"/>
              <w:right w:val="nil"/>
            </w:tcBorders>
          </w:tcPr>
          <w:p w:rsidR="00830E09" w:rsidRPr="00E726FB" w:rsidRDefault="00830E09" w:rsidP="00BC02AD">
            <w:pPr>
              <w:pStyle w:val="2"/>
              <w:ind w:left="284" w:hanging="284"/>
              <w:rPr>
                <w:rFonts w:cstheme="minorHAnsi"/>
                <w:b/>
                <w:bCs/>
              </w:rPr>
            </w:pPr>
          </w:p>
        </w:tc>
        <w:tc>
          <w:tcPr>
            <w:tcW w:w="3335" w:type="dxa"/>
            <w:tcBorders>
              <w:top w:val="nil"/>
              <w:left w:val="nil"/>
              <w:bottom w:val="nil"/>
              <w:right w:val="nil"/>
            </w:tcBorders>
          </w:tcPr>
          <w:p w:rsidR="00830E09" w:rsidRPr="00E726FB" w:rsidRDefault="00830E09" w:rsidP="00BC02AD">
            <w:pPr>
              <w:pStyle w:val="2"/>
              <w:ind w:left="284" w:hanging="284"/>
              <w:jc w:val="center"/>
              <w:rPr>
                <w:rFonts w:cstheme="minorHAnsi"/>
                <w:b/>
                <w:bCs/>
              </w:rPr>
            </w:pPr>
            <w:r w:rsidRPr="00E726FB">
              <w:rPr>
                <w:rFonts w:cstheme="minorHAnsi"/>
                <w:b/>
                <w:bCs/>
              </w:rPr>
              <w:t>От Регистратора</w:t>
            </w:r>
          </w:p>
        </w:tc>
      </w:tr>
      <w:tr w:rsidR="00830E09" w:rsidRPr="00E726FB" w:rsidTr="00BC02AD">
        <w:trPr>
          <w:trHeight w:val="276"/>
        </w:trPr>
        <w:tc>
          <w:tcPr>
            <w:tcW w:w="3335" w:type="dxa"/>
            <w:tcBorders>
              <w:top w:val="nil"/>
              <w:left w:val="nil"/>
              <w:bottom w:val="nil"/>
              <w:right w:val="nil"/>
            </w:tcBorders>
          </w:tcPr>
          <w:p w:rsidR="00830E09" w:rsidRPr="00E726FB" w:rsidRDefault="00830E09" w:rsidP="00BC02AD">
            <w:pPr>
              <w:pStyle w:val="2"/>
              <w:spacing w:after="0" w:line="240" w:lineRule="auto"/>
              <w:ind w:left="284" w:hanging="284"/>
              <w:jc w:val="center"/>
              <w:rPr>
                <w:rFonts w:cstheme="minorHAnsi"/>
                <w:bCs/>
              </w:rPr>
            </w:pPr>
            <w:r w:rsidRPr="00E726FB">
              <w:rPr>
                <w:rFonts w:cstheme="minorHAnsi"/>
                <w:bCs/>
              </w:rPr>
              <w:t>Генеральный директор</w:t>
            </w:r>
          </w:p>
          <w:p w:rsidR="00830E09" w:rsidRPr="00E726FB" w:rsidRDefault="00830E09" w:rsidP="00BC02AD">
            <w:pPr>
              <w:spacing w:after="0" w:line="240" w:lineRule="auto"/>
              <w:jc w:val="center"/>
              <w:rPr>
                <w:rFonts w:cstheme="minorHAnsi"/>
              </w:rPr>
            </w:pPr>
          </w:p>
          <w:p w:rsidR="00830E09" w:rsidRPr="00E726FB" w:rsidRDefault="00830E09" w:rsidP="00BC02AD">
            <w:pPr>
              <w:spacing w:after="0" w:line="240" w:lineRule="auto"/>
              <w:jc w:val="center"/>
              <w:rPr>
                <w:rFonts w:cstheme="minorHAnsi"/>
              </w:rPr>
            </w:pPr>
          </w:p>
          <w:p w:rsidR="00830E09" w:rsidRPr="00E726FB" w:rsidRDefault="00830E09" w:rsidP="00BC02AD">
            <w:pPr>
              <w:spacing w:after="0" w:line="240" w:lineRule="auto"/>
              <w:jc w:val="center"/>
              <w:rPr>
                <w:rFonts w:cstheme="minorHAnsi"/>
              </w:rPr>
            </w:pPr>
          </w:p>
          <w:p w:rsidR="00830E09" w:rsidRPr="00E726FB" w:rsidRDefault="00830E09" w:rsidP="00BC02AD">
            <w:pPr>
              <w:spacing w:after="0" w:line="240" w:lineRule="auto"/>
              <w:jc w:val="center"/>
              <w:rPr>
                <w:rFonts w:cstheme="minorHAnsi"/>
              </w:rPr>
            </w:pPr>
          </w:p>
          <w:p w:rsidR="00830E09" w:rsidRPr="00E726FB" w:rsidRDefault="00830E09" w:rsidP="00BC02AD">
            <w:pPr>
              <w:spacing w:after="0" w:line="240" w:lineRule="auto"/>
              <w:jc w:val="center"/>
              <w:rPr>
                <w:rFonts w:cstheme="minorHAnsi"/>
              </w:rPr>
            </w:pPr>
            <w:r w:rsidRPr="00E726FB">
              <w:rPr>
                <w:rFonts w:cstheme="minorHAnsi"/>
              </w:rPr>
              <w:t>_______________________</w:t>
            </w:r>
          </w:p>
          <w:p w:rsidR="00830E09" w:rsidRPr="00E726FB" w:rsidRDefault="00830E09" w:rsidP="00BC02AD">
            <w:pPr>
              <w:pStyle w:val="2"/>
              <w:spacing w:after="0" w:line="240" w:lineRule="auto"/>
              <w:ind w:left="284" w:hanging="284"/>
              <w:jc w:val="center"/>
              <w:rPr>
                <w:rFonts w:cstheme="minorHAnsi"/>
                <w:bCs/>
              </w:rPr>
            </w:pPr>
            <w:r w:rsidRPr="00E726FB">
              <w:rPr>
                <w:rFonts w:cstheme="minorHAnsi"/>
                <w:bCs/>
              </w:rPr>
              <w:t>(________________)</w:t>
            </w:r>
          </w:p>
          <w:p w:rsidR="00830E09" w:rsidRPr="00E726FB" w:rsidRDefault="00830E09" w:rsidP="00BC02AD">
            <w:pPr>
              <w:pStyle w:val="2"/>
              <w:spacing w:after="0" w:line="240" w:lineRule="auto"/>
              <w:ind w:left="284" w:hanging="284"/>
              <w:jc w:val="center"/>
              <w:rPr>
                <w:rFonts w:cstheme="minorHAnsi"/>
                <w:bCs/>
              </w:rPr>
            </w:pPr>
          </w:p>
          <w:p w:rsidR="00830E09" w:rsidRPr="00E726FB" w:rsidRDefault="00830E09" w:rsidP="00BC02AD">
            <w:pPr>
              <w:pStyle w:val="2"/>
              <w:spacing w:after="0" w:line="240" w:lineRule="auto"/>
              <w:ind w:left="284" w:hanging="284"/>
              <w:jc w:val="center"/>
              <w:rPr>
                <w:rFonts w:cstheme="minorHAnsi"/>
                <w:bCs/>
              </w:rPr>
            </w:pPr>
            <w:r w:rsidRPr="00E726FB">
              <w:rPr>
                <w:rFonts w:cstheme="minorHAnsi"/>
                <w:bCs/>
              </w:rPr>
              <w:t>М.П.</w:t>
            </w:r>
          </w:p>
        </w:tc>
        <w:tc>
          <w:tcPr>
            <w:tcW w:w="2712" w:type="dxa"/>
            <w:tcBorders>
              <w:top w:val="nil"/>
              <w:left w:val="nil"/>
              <w:bottom w:val="nil"/>
              <w:right w:val="nil"/>
            </w:tcBorders>
          </w:tcPr>
          <w:p w:rsidR="00830E09" w:rsidRPr="00E726FB" w:rsidRDefault="00830E09" w:rsidP="00BC02AD">
            <w:pPr>
              <w:pStyle w:val="2"/>
              <w:spacing w:after="0" w:line="240" w:lineRule="auto"/>
              <w:ind w:left="284" w:hanging="284"/>
              <w:rPr>
                <w:rFonts w:cstheme="minorHAnsi"/>
                <w:bCs/>
              </w:rPr>
            </w:pPr>
          </w:p>
          <w:p w:rsidR="00830E09" w:rsidRPr="00E726FB" w:rsidRDefault="00830E09" w:rsidP="00BC02AD">
            <w:pPr>
              <w:spacing w:after="0" w:line="240" w:lineRule="auto"/>
              <w:rPr>
                <w:rFonts w:cstheme="minorHAnsi"/>
              </w:rPr>
            </w:pPr>
          </w:p>
          <w:p w:rsidR="00830E09" w:rsidRPr="00E726FB" w:rsidRDefault="00830E09" w:rsidP="00BC02AD">
            <w:pPr>
              <w:spacing w:after="0" w:line="240" w:lineRule="auto"/>
              <w:rPr>
                <w:rFonts w:cstheme="minorHAnsi"/>
              </w:rPr>
            </w:pPr>
          </w:p>
        </w:tc>
        <w:tc>
          <w:tcPr>
            <w:tcW w:w="3335" w:type="dxa"/>
            <w:tcBorders>
              <w:top w:val="nil"/>
              <w:left w:val="nil"/>
              <w:bottom w:val="nil"/>
              <w:right w:val="nil"/>
            </w:tcBorders>
          </w:tcPr>
          <w:p w:rsidR="00830E09" w:rsidRPr="00E726FB" w:rsidRDefault="00830E09" w:rsidP="00BC02AD">
            <w:pPr>
              <w:pStyle w:val="2"/>
              <w:spacing w:after="0" w:line="240" w:lineRule="auto"/>
              <w:ind w:left="284" w:hanging="284"/>
              <w:jc w:val="center"/>
              <w:rPr>
                <w:rFonts w:cstheme="minorHAnsi"/>
                <w:bCs/>
              </w:rPr>
            </w:pPr>
            <w:r w:rsidRPr="00E726FB">
              <w:rPr>
                <w:rFonts w:cstheme="minorHAnsi"/>
                <w:bCs/>
              </w:rPr>
              <w:t>Генеральный директор</w:t>
            </w:r>
          </w:p>
          <w:p w:rsidR="00830E09" w:rsidRPr="00E726FB" w:rsidRDefault="00830E09" w:rsidP="00BC02AD">
            <w:pPr>
              <w:pStyle w:val="2"/>
              <w:spacing w:after="0" w:line="240" w:lineRule="auto"/>
              <w:ind w:left="284" w:hanging="284"/>
              <w:jc w:val="center"/>
              <w:rPr>
                <w:rFonts w:cstheme="minorHAnsi"/>
                <w:bCs/>
              </w:rPr>
            </w:pPr>
          </w:p>
          <w:p w:rsidR="00830E09" w:rsidRPr="00E726FB" w:rsidRDefault="00830E09" w:rsidP="00BC02AD">
            <w:pPr>
              <w:pStyle w:val="2"/>
              <w:spacing w:after="0" w:line="240" w:lineRule="auto"/>
              <w:ind w:left="284" w:hanging="284"/>
              <w:jc w:val="center"/>
              <w:rPr>
                <w:rFonts w:cstheme="minorHAnsi"/>
                <w:bCs/>
              </w:rPr>
            </w:pPr>
          </w:p>
          <w:p w:rsidR="00830E09" w:rsidRPr="00E726FB" w:rsidRDefault="00830E09" w:rsidP="00BC02AD">
            <w:pPr>
              <w:pStyle w:val="2"/>
              <w:spacing w:after="0" w:line="240" w:lineRule="auto"/>
              <w:ind w:left="284" w:hanging="284"/>
              <w:jc w:val="center"/>
              <w:rPr>
                <w:rFonts w:cstheme="minorHAnsi"/>
                <w:bCs/>
              </w:rPr>
            </w:pPr>
          </w:p>
          <w:p w:rsidR="00830E09" w:rsidRPr="00E726FB" w:rsidRDefault="00830E09" w:rsidP="00BC02AD">
            <w:pPr>
              <w:pStyle w:val="2"/>
              <w:spacing w:after="0" w:line="240" w:lineRule="auto"/>
              <w:ind w:left="284" w:hanging="284"/>
              <w:jc w:val="center"/>
              <w:rPr>
                <w:rFonts w:cstheme="minorHAnsi"/>
                <w:bCs/>
              </w:rPr>
            </w:pPr>
          </w:p>
          <w:p w:rsidR="00830E09" w:rsidRPr="00E726FB" w:rsidRDefault="00830E09" w:rsidP="00BC02AD">
            <w:pPr>
              <w:pStyle w:val="2"/>
              <w:spacing w:after="0" w:line="240" w:lineRule="auto"/>
              <w:ind w:left="284" w:hanging="284"/>
              <w:jc w:val="center"/>
              <w:rPr>
                <w:rFonts w:cstheme="minorHAnsi"/>
                <w:bCs/>
              </w:rPr>
            </w:pPr>
            <w:r w:rsidRPr="00E726FB">
              <w:rPr>
                <w:rFonts w:cstheme="minorHAnsi"/>
                <w:bCs/>
              </w:rPr>
              <w:t>___________________</w:t>
            </w:r>
          </w:p>
          <w:p w:rsidR="00830E09" w:rsidRPr="00E726FB" w:rsidRDefault="00830E09" w:rsidP="00BC02AD">
            <w:pPr>
              <w:pStyle w:val="2"/>
              <w:spacing w:after="0" w:line="240" w:lineRule="auto"/>
              <w:ind w:left="284" w:hanging="284"/>
              <w:jc w:val="center"/>
              <w:rPr>
                <w:rFonts w:cstheme="minorHAnsi"/>
                <w:bCs/>
              </w:rPr>
            </w:pPr>
            <w:r w:rsidRPr="00E726FB">
              <w:rPr>
                <w:rFonts w:cstheme="minorHAnsi"/>
                <w:bCs/>
              </w:rPr>
              <w:t>(А.В.</w:t>
            </w:r>
            <w:r w:rsidR="00E62539" w:rsidRPr="00E726FB">
              <w:rPr>
                <w:rFonts w:cstheme="minorHAnsi"/>
                <w:bCs/>
              </w:rPr>
              <w:t xml:space="preserve"> </w:t>
            </w:r>
            <w:r w:rsidRPr="00E726FB">
              <w:rPr>
                <w:rFonts w:cstheme="minorHAnsi"/>
                <w:bCs/>
              </w:rPr>
              <w:t>Свиридов)</w:t>
            </w:r>
          </w:p>
          <w:p w:rsidR="00830E09" w:rsidRPr="00E726FB" w:rsidRDefault="00830E09" w:rsidP="00BC02AD">
            <w:pPr>
              <w:pStyle w:val="2"/>
              <w:spacing w:after="0" w:line="240" w:lineRule="auto"/>
              <w:ind w:left="284" w:hanging="284"/>
              <w:jc w:val="center"/>
              <w:rPr>
                <w:rFonts w:cstheme="minorHAnsi"/>
                <w:bCs/>
              </w:rPr>
            </w:pPr>
          </w:p>
          <w:p w:rsidR="00830E09" w:rsidRPr="00E726FB" w:rsidRDefault="00830E09" w:rsidP="00BC02AD">
            <w:pPr>
              <w:pStyle w:val="2"/>
              <w:spacing w:after="0" w:line="240" w:lineRule="auto"/>
              <w:ind w:left="284" w:hanging="284"/>
              <w:jc w:val="center"/>
              <w:rPr>
                <w:rFonts w:cstheme="minorHAnsi"/>
                <w:bCs/>
              </w:rPr>
            </w:pPr>
            <w:r w:rsidRPr="00E726FB">
              <w:rPr>
                <w:rFonts w:cstheme="minorHAnsi"/>
                <w:bCs/>
              </w:rPr>
              <w:t>М.П.</w:t>
            </w:r>
          </w:p>
        </w:tc>
      </w:tr>
      <w:tr w:rsidR="003F7BDF" w:rsidRPr="00E726FB" w:rsidTr="00BC02AD">
        <w:trPr>
          <w:trHeight w:val="276"/>
        </w:trPr>
        <w:tc>
          <w:tcPr>
            <w:tcW w:w="3335" w:type="dxa"/>
            <w:tcBorders>
              <w:top w:val="nil"/>
              <w:left w:val="nil"/>
              <w:bottom w:val="nil"/>
              <w:right w:val="nil"/>
            </w:tcBorders>
          </w:tcPr>
          <w:p w:rsidR="003F7BDF" w:rsidRPr="00E726FB" w:rsidRDefault="003F7BDF" w:rsidP="00BC02AD">
            <w:pPr>
              <w:pStyle w:val="2"/>
              <w:ind w:left="284" w:hanging="284"/>
              <w:jc w:val="center"/>
              <w:rPr>
                <w:rFonts w:cstheme="minorHAnsi"/>
                <w:b/>
                <w:bCs/>
              </w:rPr>
            </w:pPr>
          </w:p>
        </w:tc>
        <w:tc>
          <w:tcPr>
            <w:tcW w:w="2712" w:type="dxa"/>
            <w:tcBorders>
              <w:top w:val="nil"/>
              <w:left w:val="nil"/>
              <w:bottom w:val="nil"/>
              <w:right w:val="nil"/>
            </w:tcBorders>
          </w:tcPr>
          <w:p w:rsidR="003F7BDF" w:rsidRPr="00E726FB" w:rsidRDefault="003F7BDF" w:rsidP="00BC02AD">
            <w:pPr>
              <w:pStyle w:val="2"/>
              <w:ind w:left="284" w:hanging="284"/>
              <w:rPr>
                <w:rFonts w:cstheme="minorHAnsi"/>
                <w:b/>
                <w:bCs/>
              </w:rPr>
            </w:pPr>
          </w:p>
        </w:tc>
        <w:tc>
          <w:tcPr>
            <w:tcW w:w="3335" w:type="dxa"/>
            <w:tcBorders>
              <w:top w:val="nil"/>
              <w:left w:val="nil"/>
              <w:bottom w:val="nil"/>
              <w:right w:val="nil"/>
            </w:tcBorders>
          </w:tcPr>
          <w:p w:rsidR="003F7BDF" w:rsidRPr="00E726FB" w:rsidRDefault="003F7BDF" w:rsidP="003F7BDF">
            <w:pPr>
              <w:pStyle w:val="2"/>
              <w:ind w:left="284" w:hanging="284"/>
              <w:jc w:val="center"/>
              <w:rPr>
                <w:rFonts w:cstheme="minorHAnsi"/>
                <w:b/>
                <w:bCs/>
              </w:rPr>
            </w:pPr>
          </w:p>
        </w:tc>
      </w:tr>
      <w:tr w:rsidR="003F7BDF" w:rsidRPr="00E726FB" w:rsidTr="00BC02AD">
        <w:trPr>
          <w:trHeight w:val="276"/>
        </w:trPr>
        <w:tc>
          <w:tcPr>
            <w:tcW w:w="3335" w:type="dxa"/>
            <w:tcBorders>
              <w:top w:val="nil"/>
              <w:left w:val="nil"/>
              <w:bottom w:val="nil"/>
              <w:right w:val="nil"/>
            </w:tcBorders>
          </w:tcPr>
          <w:p w:rsidR="003F7BDF" w:rsidRPr="00E726FB" w:rsidRDefault="003F7BDF" w:rsidP="00BC02AD">
            <w:pPr>
              <w:pStyle w:val="2"/>
              <w:ind w:left="284" w:hanging="284"/>
              <w:jc w:val="center"/>
              <w:rPr>
                <w:rFonts w:cstheme="minorHAnsi"/>
                <w:bCs/>
              </w:rPr>
            </w:pPr>
          </w:p>
        </w:tc>
        <w:tc>
          <w:tcPr>
            <w:tcW w:w="2712" w:type="dxa"/>
            <w:tcBorders>
              <w:top w:val="nil"/>
              <w:left w:val="nil"/>
              <w:bottom w:val="nil"/>
              <w:right w:val="nil"/>
            </w:tcBorders>
          </w:tcPr>
          <w:p w:rsidR="003F7BDF" w:rsidRPr="00E726FB" w:rsidRDefault="003F7BDF" w:rsidP="00BC02AD">
            <w:pPr>
              <w:rPr>
                <w:rFonts w:cstheme="minorHAnsi"/>
              </w:rPr>
            </w:pPr>
          </w:p>
        </w:tc>
        <w:tc>
          <w:tcPr>
            <w:tcW w:w="3335" w:type="dxa"/>
            <w:tcBorders>
              <w:top w:val="nil"/>
              <w:left w:val="nil"/>
              <w:bottom w:val="nil"/>
              <w:right w:val="nil"/>
            </w:tcBorders>
          </w:tcPr>
          <w:p w:rsidR="003F7BDF" w:rsidRPr="00E726FB" w:rsidRDefault="003F7BDF" w:rsidP="00BC02AD">
            <w:pPr>
              <w:pStyle w:val="2"/>
              <w:ind w:left="284" w:hanging="284"/>
              <w:jc w:val="center"/>
              <w:rPr>
                <w:rFonts w:cstheme="minorHAnsi"/>
                <w:bCs/>
              </w:rPr>
            </w:pPr>
          </w:p>
        </w:tc>
      </w:tr>
    </w:tbl>
    <w:p w:rsidR="003F7BDF" w:rsidRPr="00E726FB" w:rsidRDefault="003F7BDF" w:rsidP="003F7BDF">
      <w:pPr>
        <w:spacing w:after="0" w:line="240" w:lineRule="auto"/>
        <w:jc w:val="both"/>
        <w:rPr>
          <w:rFonts w:cstheme="minorHAnsi"/>
        </w:rPr>
      </w:pPr>
    </w:p>
    <w:p w:rsidR="003F7BDF" w:rsidRPr="00E726FB" w:rsidRDefault="003F7BDF">
      <w:pPr>
        <w:rPr>
          <w:rFonts w:cstheme="minorHAnsi"/>
        </w:rPr>
      </w:pPr>
      <w:r w:rsidRPr="00E726FB">
        <w:rPr>
          <w:rFonts w:cstheme="minorHAnsi"/>
        </w:rPr>
        <w:br w:type="page"/>
      </w:r>
    </w:p>
    <w:tbl>
      <w:tblPr>
        <w:tblW w:w="10140" w:type="dxa"/>
        <w:tblLook w:val="01E0" w:firstRow="1" w:lastRow="1" w:firstColumn="1" w:lastColumn="1" w:noHBand="0" w:noVBand="0"/>
      </w:tblPr>
      <w:tblGrid>
        <w:gridCol w:w="4911"/>
        <w:gridCol w:w="5229"/>
      </w:tblGrid>
      <w:tr w:rsidR="00BE35FC" w:rsidRPr="00E726FB" w:rsidTr="00BE35FC">
        <w:trPr>
          <w:trHeight w:val="1179"/>
        </w:trPr>
        <w:tc>
          <w:tcPr>
            <w:tcW w:w="4911" w:type="dxa"/>
            <w:shd w:val="clear" w:color="auto" w:fill="auto"/>
          </w:tcPr>
          <w:p w:rsidR="00BE35FC" w:rsidRPr="00E726FB" w:rsidRDefault="00BE35FC" w:rsidP="00BE35FC">
            <w:pPr>
              <w:rPr>
                <w:rFonts w:cstheme="minorHAnsi"/>
                <w:b/>
              </w:rPr>
            </w:pPr>
            <w:r w:rsidRPr="00E726FB">
              <w:rPr>
                <w:rFonts w:cstheme="minorHAnsi"/>
              </w:rPr>
              <w:br w:type="page"/>
            </w:r>
          </w:p>
        </w:tc>
        <w:tc>
          <w:tcPr>
            <w:tcW w:w="5229" w:type="dxa"/>
            <w:shd w:val="clear" w:color="auto" w:fill="auto"/>
          </w:tcPr>
          <w:p w:rsidR="00BE35FC" w:rsidRPr="00E726FB" w:rsidRDefault="00BE35FC" w:rsidP="00BE35FC">
            <w:pPr>
              <w:spacing w:after="0" w:line="240" w:lineRule="auto"/>
              <w:ind w:left="460"/>
              <w:jc w:val="both"/>
              <w:rPr>
                <w:rFonts w:cstheme="minorHAnsi"/>
                <w:b/>
              </w:rPr>
            </w:pPr>
            <w:r w:rsidRPr="00E726FB">
              <w:rPr>
                <w:rFonts w:cstheme="minorHAnsi"/>
                <w:b/>
              </w:rPr>
              <w:t xml:space="preserve">Приложение № 1 </w:t>
            </w:r>
          </w:p>
          <w:p w:rsidR="00BE35FC" w:rsidRPr="00E726FB" w:rsidRDefault="00BE35FC" w:rsidP="00BE35FC">
            <w:pPr>
              <w:spacing w:after="0" w:line="240" w:lineRule="auto"/>
              <w:ind w:left="460"/>
              <w:jc w:val="both"/>
              <w:rPr>
                <w:rFonts w:cstheme="minorHAnsi"/>
              </w:rPr>
            </w:pPr>
            <w:r w:rsidRPr="00E726FB">
              <w:rPr>
                <w:rFonts w:cstheme="minorHAnsi"/>
              </w:rPr>
              <w:t xml:space="preserve">к </w:t>
            </w:r>
            <w:r w:rsidR="00914992" w:rsidRPr="00E726FB">
              <w:rPr>
                <w:rFonts w:cstheme="minorHAnsi"/>
              </w:rPr>
              <w:t>Д</w:t>
            </w:r>
            <w:r w:rsidRPr="00E726FB">
              <w:rPr>
                <w:rFonts w:cstheme="minorHAnsi"/>
              </w:rPr>
              <w:t xml:space="preserve">оговору на оказание услуг по ведению </w:t>
            </w:r>
            <w:r w:rsidR="00914992" w:rsidRPr="00E726FB">
              <w:rPr>
                <w:rFonts w:cstheme="minorHAnsi"/>
              </w:rPr>
              <w:t>Р</w:t>
            </w:r>
            <w:r w:rsidRPr="00E726FB">
              <w:rPr>
                <w:rFonts w:cstheme="minorHAnsi"/>
              </w:rPr>
              <w:t>еестра владельцев ценных бумаг</w:t>
            </w:r>
          </w:p>
          <w:p w:rsidR="00BE35FC" w:rsidRPr="00E726FB" w:rsidRDefault="00BE35FC" w:rsidP="00935B14">
            <w:pPr>
              <w:spacing w:after="0" w:line="240" w:lineRule="auto"/>
              <w:ind w:left="460"/>
              <w:jc w:val="both"/>
              <w:rPr>
                <w:rFonts w:cstheme="minorHAnsi"/>
              </w:rPr>
            </w:pPr>
            <w:r w:rsidRPr="00E726FB">
              <w:rPr>
                <w:rFonts w:cstheme="minorHAnsi"/>
              </w:rPr>
              <w:t>№ _________________от ______</w:t>
            </w:r>
            <w:r w:rsidR="00E463DC" w:rsidRPr="00E726FB">
              <w:rPr>
                <w:rFonts w:cstheme="minorHAnsi"/>
              </w:rPr>
              <w:t>__</w:t>
            </w:r>
            <w:r w:rsidRPr="00E726FB">
              <w:rPr>
                <w:rFonts w:cstheme="minorHAnsi"/>
              </w:rPr>
              <w:t>________</w:t>
            </w:r>
          </w:p>
          <w:p w:rsidR="00935B14" w:rsidRPr="00E726FB" w:rsidRDefault="00935B14" w:rsidP="00935B14">
            <w:pPr>
              <w:spacing w:after="0" w:line="240" w:lineRule="auto"/>
              <w:ind w:left="460"/>
              <w:jc w:val="both"/>
              <w:rPr>
                <w:rFonts w:cstheme="minorHAnsi"/>
              </w:rPr>
            </w:pPr>
          </w:p>
        </w:tc>
      </w:tr>
    </w:tbl>
    <w:p w:rsidR="00F37AF6" w:rsidRPr="00E726FB" w:rsidRDefault="00F37AF6" w:rsidP="00F37AF6">
      <w:pPr>
        <w:spacing w:after="0" w:line="240" w:lineRule="auto"/>
        <w:ind w:firstLine="567"/>
        <w:jc w:val="center"/>
        <w:rPr>
          <w:rFonts w:eastAsia="Calibri" w:cstheme="minorHAnsi"/>
          <w:b/>
          <w:sz w:val="23"/>
          <w:szCs w:val="23"/>
        </w:rPr>
      </w:pPr>
      <w:r w:rsidRPr="00E726FB">
        <w:rPr>
          <w:rFonts w:eastAsia="Calibri" w:cstheme="minorHAnsi"/>
          <w:b/>
          <w:sz w:val="23"/>
          <w:szCs w:val="23"/>
        </w:rPr>
        <w:t xml:space="preserve">ПЕРЕЧЕНЬ ДОКУМЕНТОВ, </w:t>
      </w:r>
    </w:p>
    <w:p w:rsidR="00F37AF6" w:rsidRPr="00E726FB" w:rsidRDefault="00F37AF6" w:rsidP="00935B14">
      <w:pPr>
        <w:spacing w:after="0" w:line="240" w:lineRule="auto"/>
        <w:ind w:firstLine="567"/>
        <w:jc w:val="center"/>
        <w:rPr>
          <w:rFonts w:eastAsia="Calibri" w:cstheme="minorHAnsi"/>
          <w:b/>
        </w:rPr>
      </w:pPr>
      <w:r w:rsidRPr="00E726FB">
        <w:rPr>
          <w:rFonts w:eastAsia="Calibri" w:cstheme="minorHAnsi"/>
          <w:b/>
          <w:sz w:val="23"/>
          <w:szCs w:val="23"/>
        </w:rPr>
        <w:t xml:space="preserve">предоставляемых Регистратору </w:t>
      </w:r>
    </w:p>
    <w:tbl>
      <w:tblPr>
        <w:tblW w:w="101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20"/>
        <w:gridCol w:w="3686"/>
        <w:gridCol w:w="2410"/>
      </w:tblGrid>
      <w:tr w:rsidR="00F37AF6" w:rsidRPr="00E726FB" w:rsidTr="002307C9">
        <w:trPr>
          <w:cantSplit/>
          <w:tblHeader/>
        </w:trPr>
        <w:tc>
          <w:tcPr>
            <w:tcW w:w="567" w:type="dxa"/>
            <w:tcBorders>
              <w:top w:val="single" w:sz="8" w:space="0" w:color="auto"/>
              <w:left w:val="single" w:sz="8" w:space="0" w:color="auto"/>
              <w:bottom w:val="nil"/>
            </w:tcBorders>
          </w:tcPr>
          <w:p w:rsidR="00F37AF6" w:rsidRPr="00E726FB" w:rsidRDefault="00F37AF6" w:rsidP="002307C9">
            <w:pPr>
              <w:spacing w:after="0" w:line="240" w:lineRule="auto"/>
              <w:ind w:hanging="16"/>
              <w:jc w:val="center"/>
              <w:rPr>
                <w:rFonts w:eastAsia="Calibri" w:cstheme="minorHAnsi"/>
                <w:sz w:val="20"/>
                <w:szCs w:val="20"/>
              </w:rPr>
            </w:pPr>
            <w:r w:rsidRPr="00E726FB">
              <w:rPr>
                <w:rFonts w:eastAsia="Calibri" w:cstheme="minorHAnsi"/>
                <w:sz w:val="20"/>
                <w:szCs w:val="20"/>
              </w:rPr>
              <w:t>№</w:t>
            </w:r>
          </w:p>
        </w:tc>
        <w:tc>
          <w:tcPr>
            <w:tcW w:w="3520" w:type="dxa"/>
            <w:tcBorders>
              <w:top w:val="single" w:sz="8" w:space="0" w:color="auto"/>
              <w:bottom w:val="nil"/>
            </w:tcBorders>
          </w:tcPr>
          <w:p w:rsidR="00F37AF6" w:rsidRPr="00E726FB" w:rsidRDefault="00F37AF6" w:rsidP="002307C9">
            <w:pPr>
              <w:spacing w:after="0" w:line="240" w:lineRule="auto"/>
              <w:ind w:firstLine="18"/>
              <w:jc w:val="center"/>
              <w:rPr>
                <w:rFonts w:eastAsia="Calibri" w:cstheme="minorHAnsi"/>
                <w:sz w:val="20"/>
                <w:szCs w:val="20"/>
              </w:rPr>
            </w:pPr>
            <w:r w:rsidRPr="00E726FB">
              <w:rPr>
                <w:rFonts w:eastAsia="Calibri" w:cstheme="minorHAnsi"/>
                <w:sz w:val="20"/>
                <w:szCs w:val="20"/>
              </w:rPr>
              <w:t>Наименование документа, форма предоставления</w:t>
            </w:r>
          </w:p>
        </w:tc>
        <w:tc>
          <w:tcPr>
            <w:tcW w:w="3686" w:type="dxa"/>
            <w:tcBorders>
              <w:top w:val="single" w:sz="8" w:space="0" w:color="auto"/>
              <w:bottom w:val="nil"/>
            </w:tcBorders>
          </w:tcPr>
          <w:p w:rsidR="00F37AF6" w:rsidRPr="00E726FB" w:rsidRDefault="00F37AF6" w:rsidP="002307C9">
            <w:pPr>
              <w:spacing w:after="0" w:line="240" w:lineRule="auto"/>
              <w:ind w:hanging="12"/>
              <w:jc w:val="center"/>
              <w:rPr>
                <w:rFonts w:eastAsia="Calibri" w:cstheme="minorHAnsi"/>
                <w:sz w:val="20"/>
                <w:szCs w:val="20"/>
              </w:rPr>
            </w:pPr>
            <w:r w:rsidRPr="00E726FB">
              <w:rPr>
                <w:rFonts w:eastAsia="Calibri" w:cstheme="minorHAnsi"/>
                <w:sz w:val="20"/>
                <w:szCs w:val="20"/>
              </w:rPr>
              <w:t xml:space="preserve">Сроки предоставления документа </w:t>
            </w:r>
          </w:p>
        </w:tc>
        <w:tc>
          <w:tcPr>
            <w:tcW w:w="2410" w:type="dxa"/>
            <w:tcBorders>
              <w:top w:val="single" w:sz="8" w:space="0" w:color="auto"/>
              <w:bottom w:val="nil"/>
              <w:right w:val="single" w:sz="8" w:space="0" w:color="auto"/>
            </w:tcBorders>
          </w:tcPr>
          <w:p w:rsidR="00F37AF6" w:rsidRPr="00E726FB" w:rsidRDefault="00F37AF6" w:rsidP="002307C9">
            <w:pPr>
              <w:spacing w:after="0" w:line="240" w:lineRule="auto"/>
              <w:ind w:left="-29" w:right="-26" w:firstLine="14"/>
              <w:jc w:val="center"/>
              <w:rPr>
                <w:rFonts w:eastAsia="Calibri" w:cstheme="minorHAnsi"/>
                <w:sz w:val="20"/>
                <w:szCs w:val="20"/>
              </w:rPr>
            </w:pPr>
            <w:r w:rsidRPr="00E726FB">
              <w:rPr>
                <w:rFonts w:eastAsia="Calibri" w:cstheme="minorHAnsi"/>
                <w:sz w:val="20"/>
                <w:szCs w:val="20"/>
              </w:rPr>
              <w:t>Примечание</w:t>
            </w:r>
          </w:p>
        </w:tc>
      </w:tr>
      <w:tr w:rsidR="00F37AF6" w:rsidRPr="00E726FB" w:rsidTr="002307C9">
        <w:trPr>
          <w:cantSplit/>
          <w:trHeight w:val="366"/>
        </w:trPr>
        <w:tc>
          <w:tcPr>
            <w:tcW w:w="567" w:type="dxa"/>
            <w:tcBorders>
              <w:top w:val="single" w:sz="8" w:space="0" w:color="auto"/>
              <w:left w:val="single" w:sz="8" w:space="0" w:color="auto"/>
              <w:bottom w:val="single" w:sz="8" w:space="0" w:color="auto"/>
            </w:tcBorders>
          </w:tcPr>
          <w:p w:rsidR="00F37AF6" w:rsidRPr="00E726FB" w:rsidRDefault="00F37AF6" w:rsidP="002307C9">
            <w:pPr>
              <w:spacing w:after="0" w:line="240" w:lineRule="auto"/>
              <w:ind w:hanging="16"/>
              <w:rPr>
                <w:rFonts w:eastAsia="Calibri" w:cstheme="minorHAnsi"/>
                <w:b/>
              </w:rPr>
            </w:pPr>
            <w:r w:rsidRPr="00E726FB">
              <w:rPr>
                <w:rFonts w:eastAsia="Calibri" w:cstheme="minorHAnsi"/>
                <w:b/>
              </w:rPr>
              <w:t>1.</w:t>
            </w:r>
          </w:p>
        </w:tc>
        <w:tc>
          <w:tcPr>
            <w:tcW w:w="9616" w:type="dxa"/>
            <w:gridSpan w:val="3"/>
            <w:tcBorders>
              <w:top w:val="single" w:sz="8" w:space="0" w:color="auto"/>
              <w:bottom w:val="single" w:sz="8" w:space="0" w:color="auto"/>
              <w:right w:val="single" w:sz="8" w:space="0" w:color="auto"/>
            </w:tcBorders>
          </w:tcPr>
          <w:p w:rsidR="00F37AF6" w:rsidRPr="00E726FB" w:rsidRDefault="00F37AF6" w:rsidP="002307C9">
            <w:pPr>
              <w:spacing w:after="0" w:line="240" w:lineRule="auto"/>
              <w:ind w:left="-29" w:right="-26" w:firstLine="18"/>
              <w:rPr>
                <w:rFonts w:eastAsia="Calibri" w:cstheme="minorHAnsi"/>
                <w:b/>
              </w:rPr>
            </w:pPr>
            <w:r w:rsidRPr="00E726FB">
              <w:rPr>
                <w:rFonts w:eastAsia="Calibri" w:cstheme="minorHAnsi"/>
                <w:b/>
              </w:rPr>
              <w:t>ДОКУМЕНТЫ, СОДЕРЖАЩИЕ ИНФОРМАЦИЮ ОБ ЭМИТЕНТЕ</w:t>
            </w:r>
          </w:p>
        </w:tc>
      </w:tr>
      <w:tr w:rsidR="00F37AF6" w:rsidRPr="00E726FB" w:rsidTr="002307C9">
        <w:trPr>
          <w:cantSplit/>
          <w:trHeight w:val="3064"/>
        </w:trPr>
        <w:tc>
          <w:tcPr>
            <w:tcW w:w="567" w:type="dxa"/>
            <w:tcBorders>
              <w:top w:val="nil"/>
              <w:left w:val="single" w:sz="8" w:space="0" w:color="auto"/>
              <w:bottom w:val="single" w:sz="4"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1.1.</w:t>
            </w:r>
          </w:p>
        </w:tc>
        <w:tc>
          <w:tcPr>
            <w:tcW w:w="3520" w:type="dxa"/>
            <w:tcBorders>
              <w:top w:val="nil"/>
            </w:tcBorders>
          </w:tcPr>
          <w:p w:rsidR="00F37AF6" w:rsidRPr="00E726FB" w:rsidRDefault="00F37AF6" w:rsidP="002307C9">
            <w:pPr>
              <w:spacing w:after="0" w:line="240" w:lineRule="auto"/>
              <w:ind w:right="-80" w:firstLine="18"/>
              <w:rPr>
                <w:rFonts w:cstheme="minorHAnsi"/>
                <w:sz w:val="20"/>
                <w:szCs w:val="20"/>
              </w:rPr>
            </w:pPr>
            <w:r w:rsidRPr="00E726FB">
              <w:rPr>
                <w:rFonts w:cstheme="minorHAnsi"/>
                <w:b/>
                <w:sz w:val="20"/>
                <w:szCs w:val="20"/>
              </w:rPr>
              <w:t>Анкета эмитента (</w:t>
            </w:r>
            <w:r w:rsidRPr="00E726FB">
              <w:rPr>
                <w:rFonts w:cstheme="minorHAnsi"/>
                <w:sz w:val="20"/>
                <w:szCs w:val="20"/>
              </w:rPr>
              <w:t xml:space="preserve">по форме № 8 Приложения № 1 к Правилам ведения реестра Регистратора) </w:t>
            </w:r>
          </w:p>
          <w:p w:rsidR="00F37AF6" w:rsidRPr="00E726FB" w:rsidRDefault="00F37AF6" w:rsidP="002307C9">
            <w:pPr>
              <w:spacing w:after="0" w:line="240" w:lineRule="auto"/>
              <w:ind w:firstLine="18"/>
              <w:rPr>
                <w:rFonts w:cstheme="minorHAnsi"/>
                <w:sz w:val="20"/>
                <w:szCs w:val="20"/>
              </w:rPr>
            </w:pPr>
            <w:r w:rsidRPr="00E726FB">
              <w:rPr>
                <w:rFonts w:cstheme="minorHAnsi"/>
                <w:sz w:val="20"/>
                <w:szCs w:val="20"/>
              </w:rPr>
              <w:t>- оригинал.</w:t>
            </w:r>
          </w:p>
          <w:p w:rsidR="00F37AF6" w:rsidRPr="00E726FB" w:rsidRDefault="00F37AF6" w:rsidP="002307C9">
            <w:pPr>
              <w:spacing w:before="60" w:after="0" w:line="240" w:lineRule="auto"/>
              <w:ind w:firstLine="17"/>
              <w:rPr>
                <w:rFonts w:cstheme="minorHAnsi"/>
                <w:sz w:val="20"/>
                <w:szCs w:val="20"/>
              </w:rPr>
            </w:pPr>
            <w:r w:rsidRPr="00E726FB">
              <w:rPr>
                <w:rFonts w:cstheme="minorHAnsi"/>
                <w:sz w:val="20"/>
                <w:szCs w:val="20"/>
              </w:rPr>
              <w:t>Вместе с анкетой эмитента предоставляются:</w:t>
            </w:r>
          </w:p>
          <w:p w:rsidR="00F37AF6" w:rsidRPr="00E726FB" w:rsidRDefault="00F37AF6" w:rsidP="002307C9">
            <w:pPr>
              <w:spacing w:after="0" w:line="240" w:lineRule="auto"/>
              <w:ind w:firstLine="17"/>
              <w:rPr>
                <w:rFonts w:cstheme="minorHAnsi"/>
                <w:sz w:val="20"/>
                <w:szCs w:val="20"/>
              </w:rPr>
            </w:pPr>
            <w:r w:rsidRPr="00E726FB">
              <w:rPr>
                <w:rFonts w:cstheme="minorHAnsi"/>
                <w:sz w:val="20"/>
                <w:szCs w:val="20"/>
              </w:rPr>
              <w:t>- Опросный лист – сведения об уполномоченном представителе Эмитента (по форме № 32 Приложения № 1 к Правилам ведения реестра Регистратора);</w:t>
            </w:r>
          </w:p>
          <w:p w:rsidR="00F37AF6" w:rsidRPr="00E726FB" w:rsidRDefault="00F37AF6" w:rsidP="002307C9">
            <w:pPr>
              <w:spacing w:after="0" w:line="240" w:lineRule="auto"/>
              <w:ind w:firstLine="18"/>
              <w:rPr>
                <w:rFonts w:eastAsia="Calibri" w:cstheme="minorHAnsi"/>
                <w:b/>
                <w:sz w:val="20"/>
                <w:szCs w:val="20"/>
              </w:rPr>
            </w:pPr>
            <w:r w:rsidRPr="00E726FB">
              <w:rPr>
                <w:rFonts w:cstheme="minorHAnsi"/>
                <w:sz w:val="20"/>
                <w:szCs w:val="20"/>
              </w:rPr>
              <w:t>- Опросный лист – сведения о клиенте-юридическом лице, бенефициарном владельце, выгодоприобретателе (по форме № 34 Приложения № 1 к Правилам ведения реестра Регистратора)</w:t>
            </w:r>
          </w:p>
        </w:tc>
        <w:tc>
          <w:tcPr>
            <w:tcW w:w="3686" w:type="dxa"/>
            <w:tcBorders>
              <w:top w:val="nil"/>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 анкета-заявление не передана предыдущим регистратором.</w:t>
            </w:r>
          </w:p>
          <w:p w:rsidR="00F37AF6" w:rsidRPr="00E726FB" w:rsidRDefault="00F37AF6" w:rsidP="008A3506">
            <w:pPr>
              <w:spacing w:before="60" w:after="0" w:line="240" w:lineRule="auto"/>
              <w:ind w:hanging="11"/>
              <w:rPr>
                <w:rFonts w:eastAsia="Calibri" w:cstheme="minorHAnsi"/>
                <w:sz w:val="20"/>
                <w:szCs w:val="20"/>
              </w:rPr>
            </w:pPr>
            <w:r w:rsidRPr="00E726FB">
              <w:rPr>
                <w:rFonts w:eastAsia="Calibri" w:cstheme="minorHAnsi"/>
                <w:sz w:val="20"/>
                <w:szCs w:val="20"/>
              </w:rPr>
              <w:t xml:space="preserve">В течение 10 рабочих дней с даты изменения сведений, содержащихся в анкете-заявлении </w:t>
            </w:r>
          </w:p>
        </w:tc>
        <w:tc>
          <w:tcPr>
            <w:tcW w:w="2410" w:type="dxa"/>
            <w:tcBorders>
              <w:top w:val="nil"/>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Подпись единоличного исполнительного органа (ЕИО) Эмитента в анкете-заявлении проставляется в присутствии уполномоченного лица Регистратора, либо заверяется нотариально.</w:t>
            </w:r>
          </w:p>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В случае изменения сведений, содержащихся в анкете-заявлении, предоставляются также документы, подтверждающие изменения.</w:t>
            </w:r>
          </w:p>
        </w:tc>
      </w:tr>
      <w:tr w:rsidR="00F37AF6" w:rsidRPr="00E726FB" w:rsidTr="002307C9">
        <w:trPr>
          <w:cantSplit/>
        </w:trPr>
        <w:tc>
          <w:tcPr>
            <w:tcW w:w="567" w:type="dxa"/>
            <w:tcBorders>
              <w:top w:val="single" w:sz="4" w:space="0" w:color="auto"/>
              <w:left w:val="single" w:sz="4"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1.2.</w:t>
            </w:r>
          </w:p>
        </w:tc>
        <w:tc>
          <w:tcPr>
            <w:tcW w:w="3520" w:type="dxa"/>
            <w:tcBorders>
              <w:top w:val="nil"/>
            </w:tcBorders>
          </w:tcPr>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b/>
                <w:sz w:val="20"/>
                <w:szCs w:val="20"/>
              </w:rPr>
              <w:t>Карточка, содержащая нотариально удостоверенный образец подписи</w:t>
            </w:r>
            <w:r w:rsidRPr="00E726FB">
              <w:rPr>
                <w:rFonts w:eastAsia="Calibri" w:cstheme="minorHAnsi"/>
                <w:i/>
                <w:sz w:val="20"/>
                <w:szCs w:val="20"/>
              </w:rPr>
              <w:t xml:space="preserve"> </w:t>
            </w:r>
            <w:r w:rsidRPr="00E726FB">
              <w:rPr>
                <w:rFonts w:eastAsia="Calibri" w:cstheme="minorHAnsi"/>
                <w:b/>
                <w:sz w:val="20"/>
                <w:szCs w:val="20"/>
              </w:rPr>
              <w:t>единоличного исполнительного органа Эмитента</w:t>
            </w:r>
            <w:r w:rsidRPr="00E726FB">
              <w:rPr>
                <w:rFonts w:eastAsia="Calibri" w:cstheme="minorHAnsi"/>
                <w:sz w:val="20"/>
                <w:szCs w:val="20"/>
              </w:rPr>
              <w:t xml:space="preserve"> </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 оригинал или копия, заверенная нотариально.</w:t>
            </w:r>
          </w:p>
        </w:tc>
        <w:tc>
          <w:tcPr>
            <w:tcW w:w="3686" w:type="dxa"/>
            <w:tcBorders>
              <w:top w:val="nil"/>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Одновременно с анкетой-заявлением</w:t>
            </w:r>
          </w:p>
        </w:tc>
        <w:tc>
          <w:tcPr>
            <w:tcW w:w="2410" w:type="dxa"/>
            <w:tcBorders>
              <w:top w:val="nil"/>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Предоставляется в случае, если подпись ЕИО Эмитента в анкете-заявлении проставлена без соблюдения требований, установленных п.1.1 Перечня.</w:t>
            </w:r>
          </w:p>
        </w:tc>
      </w:tr>
      <w:tr w:rsidR="00F37AF6" w:rsidRPr="00E726FB" w:rsidTr="002307C9">
        <w:trPr>
          <w:cantSplit/>
        </w:trPr>
        <w:tc>
          <w:tcPr>
            <w:tcW w:w="567" w:type="dxa"/>
            <w:tcBorders>
              <w:top w:val="single" w:sz="4" w:space="0" w:color="auto"/>
              <w:left w:val="single" w:sz="4"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1.3.</w:t>
            </w:r>
          </w:p>
        </w:tc>
        <w:tc>
          <w:tcPr>
            <w:tcW w:w="3520" w:type="dxa"/>
            <w:tcBorders>
              <w:top w:val="nil"/>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Выписка из ЕГРЮЛ</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 оригинал или копия, заверенная нотариально.</w:t>
            </w:r>
          </w:p>
        </w:tc>
        <w:tc>
          <w:tcPr>
            <w:tcW w:w="3686" w:type="dxa"/>
            <w:tcBorders>
              <w:top w:val="nil"/>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Одновременно с анкетой-заявлением</w:t>
            </w:r>
          </w:p>
        </w:tc>
        <w:tc>
          <w:tcPr>
            <w:tcW w:w="2410" w:type="dxa"/>
            <w:tcBorders>
              <w:top w:val="nil"/>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 xml:space="preserve">Предоставляется в случае смены ЕИО или изменения данных о </w:t>
            </w:r>
            <w:r w:rsidRPr="00E726FB">
              <w:rPr>
                <w:rFonts w:cstheme="minorHAnsi"/>
                <w:sz w:val="20"/>
                <w:szCs w:val="20"/>
              </w:rPr>
              <w:t xml:space="preserve">наименовании или </w:t>
            </w:r>
            <w:r w:rsidRPr="00E726FB">
              <w:rPr>
                <w:rFonts w:eastAsia="Calibri" w:cstheme="minorHAnsi"/>
                <w:sz w:val="20"/>
                <w:szCs w:val="20"/>
              </w:rPr>
              <w:t>месте нахождения Эмитента</w:t>
            </w:r>
          </w:p>
        </w:tc>
      </w:tr>
      <w:tr w:rsidR="00F37AF6" w:rsidRPr="00E726FB" w:rsidTr="002307C9">
        <w:trPr>
          <w:cantSplit/>
        </w:trPr>
        <w:tc>
          <w:tcPr>
            <w:tcW w:w="567" w:type="dxa"/>
            <w:tcBorders>
              <w:top w:val="nil"/>
              <w:left w:val="single" w:sz="8"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1.4.</w:t>
            </w:r>
          </w:p>
        </w:tc>
        <w:tc>
          <w:tcPr>
            <w:tcW w:w="3520" w:type="dxa"/>
            <w:tcBorders>
              <w:top w:val="nil"/>
            </w:tcBorders>
          </w:tcPr>
          <w:p w:rsidR="00F37AF6" w:rsidRPr="00E726FB" w:rsidRDefault="00F37AF6" w:rsidP="002307C9">
            <w:pPr>
              <w:spacing w:after="0" w:line="240" w:lineRule="auto"/>
              <w:ind w:firstLine="18"/>
              <w:rPr>
                <w:rFonts w:eastAsia="Calibri" w:cstheme="minorHAnsi"/>
                <w:b/>
                <w:color w:val="000000"/>
                <w:sz w:val="20"/>
                <w:szCs w:val="20"/>
              </w:rPr>
            </w:pPr>
            <w:r w:rsidRPr="00E726FB">
              <w:rPr>
                <w:rFonts w:eastAsia="Calibri" w:cstheme="minorHAnsi"/>
                <w:b/>
                <w:color w:val="000000"/>
                <w:sz w:val="20"/>
                <w:szCs w:val="20"/>
              </w:rPr>
              <w:t>Свидетельство о государственной регистрации общества (Лист записи в ЕГРЮЛ о создании общества);</w:t>
            </w:r>
          </w:p>
          <w:p w:rsidR="00F37AF6" w:rsidRPr="00E726FB" w:rsidRDefault="00F37AF6" w:rsidP="002307C9">
            <w:pPr>
              <w:spacing w:after="0" w:line="240" w:lineRule="auto"/>
              <w:ind w:firstLine="18"/>
              <w:rPr>
                <w:rFonts w:eastAsia="Calibri" w:cstheme="minorHAnsi"/>
                <w:b/>
                <w:color w:val="000000"/>
                <w:sz w:val="20"/>
                <w:szCs w:val="20"/>
              </w:rPr>
            </w:pPr>
            <w:r w:rsidRPr="00E726FB">
              <w:rPr>
                <w:rFonts w:eastAsia="Calibri" w:cstheme="minorHAnsi"/>
                <w:b/>
                <w:sz w:val="20"/>
                <w:szCs w:val="20"/>
              </w:rPr>
              <w:t>Свидетельство о внесении записи в ЕГРЮЛ (для эмитентов, зарегистрированных до 01.07.2002)</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color w:val="000000"/>
                <w:sz w:val="20"/>
                <w:szCs w:val="20"/>
              </w:rPr>
              <w:t>-</w:t>
            </w:r>
            <w:r w:rsidRPr="00E726FB">
              <w:rPr>
                <w:rFonts w:eastAsia="Calibri" w:cstheme="minorHAnsi"/>
                <w:sz w:val="20"/>
                <w:szCs w:val="20"/>
              </w:rPr>
              <w:t xml:space="preserve"> копия, удостоверенная нотариально или заверенная регистрирующим органом.</w:t>
            </w:r>
            <w:r w:rsidRPr="00E726FB" w:rsidDel="006636B4">
              <w:rPr>
                <w:rFonts w:eastAsia="Calibri" w:cstheme="minorHAnsi"/>
                <w:b/>
                <w:sz w:val="20"/>
                <w:szCs w:val="20"/>
              </w:rPr>
              <w:t xml:space="preserve"> </w:t>
            </w:r>
          </w:p>
        </w:tc>
        <w:tc>
          <w:tcPr>
            <w:tcW w:w="3686" w:type="dxa"/>
            <w:tcBorders>
              <w:top w:val="nil"/>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w:t>
            </w:r>
            <w:r w:rsidRPr="00E726FB" w:rsidDel="006636B4">
              <w:rPr>
                <w:rFonts w:eastAsia="Calibri" w:cstheme="minorHAnsi"/>
                <w:sz w:val="20"/>
                <w:szCs w:val="20"/>
              </w:rPr>
              <w:t xml:space="preserve"> </w:t>
            </w:r>
            <w:r w:rsidRPr="00E726FB">
              <w:rPr>
                <w:rFonts w:eastAsia="Calibri" w:cstheme="minorHAnsi"/>
                <w:sz w:val="20"/>
                <w:szCs w:val="20"/>
              </w:rPr>
              <w:t>указанный документ не передан предыдущим регистратором.</w:t>
            </w:r>
            <w:r w:rsidRPr="00E726FB" w:rsidDel="006636B4">
              <w:rPr>
                <w:rFonts w:eastAsia="Calibri" w:cstheme="minorHAnsi"/>
                <w:sz w:val="20"/>
                <w:szCs w:val="20"/>
              </w:rPr>
              <w:t xml:space="preserve"> </w:t>
            </w:r>
          </w:p>
        </w:tc>
        <w:tc>
          <w:tcPr>
            <w:tcW w:w="2410" w:type="dxa"/>
            <w:tcBorders>
              <w:top w:val="nil"/>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p>
        </w:tc>
      </w:tr>
      <w:tr w:rsidR="00F37AF6" w:rsidRPr="00E726FB" w:rsidTr="002307C9">
        <w:trPr>
          <w:cantSplit/>
        </w:trPr>
        <w:tc>
          <w:tcPr>
            <w:tcW w:w="567" w:type="dxa"/>
            <w:tcBorders>
              <w:top w:val="single" w:sz="4" w:space="0" w:color="auto"/>
              <w:left w:val="single" w:sz="8"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1.5.</w:t>
            </w: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Действующая редакция устава со всеми изменениями и дополнениями к нему;</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b/>
                <w:sz w:val="20"/>
                <w:szCs w:val="20"/>
              </w:rPr>
              <w:t>Свидетельства о внесении записи в ЕГРЮЛ</w:t>
            </w:r>
            <w:r w:rsidRPr="00E726FB">
              <w:rPr>
                <w:rFonts w:eastAsia="Calibri" w:cstheme="minorHAnsi"/>
                <w:color w:val="000000"/>
                <w:sz w:val="20"/>
                <w:szCs w:val="20"/>
              </w:rPr>
              <w:t xml:space="preserve"> </w:t>
            </w:r>
            <w:r w:rsidRPr="00E726FB">
              <w:rPr>
                <w:rFonts w:eastAsia="Calibri" w:cstheme="minorHAnsi"/>
                <w:b/>
                <w:color w:val="000000"/>
                <w:sz w:val="20"/>
                <w:szCs w:val="20"/>
              </w:rPr>
              <w:t>(Лист записи в ЕГРЮЛ)</w:t>
            </w:r>
            <w:r w:rsidRPr="00E726FB">
              <w:rPr>
                <w:rFonts w:eastAsia="Calibri" w:cstheme="minorHAnsi"/>
                <w:b/>
                <w:sz w:val="20"/>
                <w:szCs w:val="20"/>
              </w:rPr>
              <w:t xml:space="preserve"> о государственной регистрации изменений, вносимых в учредительные документы;</w:t>
            </w:r>
            <w:r w:rsidRPr="00E726FB">
              <w:rPr>
                <w:rFonts w:eastAsia="Calibri" w:cstheme="minorHAnsi"/>
                <w:sz w:val="20"/>
                <w:szCs w:val="20"/>
              </w:rPr>
              <w:t xml:space="preserve"> </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 копия, удостоверенная нотариально или заверенная регистрирующим органом</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w:t>
            </w:r>
            <w:r w:rsidRPr="00E726FB" w:rsidDel="006636B4">
              <w:rPr>
                <w:rFonts w:eastAsia="Calibri" w:cstheme="minorHAnsi"/>
                <w:sz w:val="20"/>
                <w:szCs w:val="20"/>
              </w:rPr>
              <w:t xml:space="preserve"> </w:t>
            </w:r>
            <w:r w:rsidRPr="00E726FB">
              <w:rPr>
                <w:rFonts w:eastAsia="Calibri" w:cstheme="minorHAnsi"/>
                <w:sz w:val="20"/>
                <w:szCs w:val="20"/>
              </w:rPr>
              <w:t>указанный документ не передан предыдущим регистратором.</w:t>
            </w:r>
            <w:r w:rsidRPr="00E726FB" w:rsidDel="006636B4">
              <w:rPr>
                <w:rFonts w:eastAsia="Calibri" w:cstheme="minorHAnsi"/>
                <w:sz w:val="20"/>
                <w:szCs w:val="20"/>
              </w:rPr>
              <w:t xml:space="preserve"> </w:t>
            </w:r>
          </w:p>
          <w:p w:rsidR="00F37AF6" w:rsidRPr="00E726FB" w:rsidRDefault="00F37AF6" w:rsidP="008A3506">
            <w:pPr>
              <w:spacing w:before="60" w:after="0" w:line="240" w:lineRule="auto"/>
              <w:ind w:hanging="11"/>
              <w:rPr>
                <w:rFonts w:eastAsia="Calibri" w:cstheme="minorHAnsi"/>
                <w:sz w:val="20"/>
                <w:szCs w:val="20"/>
              </w:rPr>
            </w:pPr>
            <w:r w:rsidRPr="00E726FB">
              <w:rPr>
                <w:rFonts w:eastAsia="Calibri" w:cstheme="minorHAnsi"/>
                <w:sz w:val="20"/>
                <w:szCs w:val="20"/>
              </w:rPr>
              <w:t>В течение 5 рабочих дней с даты</w:t>
            </w:r>
            <w:r w:rsidRPr="00E726FB" w:rsidDel="006636B4">
              <w:rPr>
                <w:rFonts w:eastAsia="Calibri" w:cstheme="minorHAnsi"/>
                <w:sz w:val="20"/>
                <w:szCs w:val="20"/>
              </w:rPr>
              <w:t xml:space="preserve"> </w:t>
            </w:r>
            <w:r w:rsidRPr="00E726FB">
              <w:rPr>
                <w:rFonts w:eastAsia="Calibri" w:cstheme="minorHAnsi"/>
                <w:sz w:val="20"/>
                <w:szCs w:val="20"/>
              </w:rPr>
              <w:t>государственной регистрации устава или изменений к нему.</w:t>
            </w:r>
          </w:p>
        </w:tc>
        <w:tc>
          <w:tcPr>
            <w:tcW w:w="2410" w:type="dxa"/>
            <w:tcBorders>
              <w:top w:val="single" w:sz="4" w:space="0" w:color="auto"/>
              <w:right w:val="single" w:sz="8" w:space="0" w:color="auto"/>
            </w:tcBorders>
          </w:tcPr>
          <w:p w:rsidR="00F37AF6" w:rsidRPr="00E726FB" w:rsidRDefault="00F37AF6" w:rsidP="002307C9">
            <w:pPr>
              <w:spacing w:after="0" w:line="240" w:lineRule="auto"/>
              <w:ind w:left="-29" w:right="-26" w:firstLine="14"/>
              <w:rPr>
                <w:rFonts w:eastAsia="Calibri" w:cstheme="minorHAnsi"/>
                <w:i/>
                <w:sz w:val="20"/>
                <w:szCs w:val="20"/>
              </w:rPr>
            </w:pPr>
          </w:p>
        </w:tc>
      </w:tr>
      <w:tr w:rsidR="00F37AF6" w:rsidRPr="00E726FB" w:rsidTr="002307C9">
        <w:trPr>
          <w:cantSplit/>
        </w:trPr>
        <w:tc>
          <w:tcPr>
            <w:tcW w:w="567" w:type="dxa"/>
            <w:tcBorders>
              <w:top w:val="single" w:sz="4" w:space="0" w:color="auto"/>
              <w:left w:val="single" w:sz="4"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1.6.</w:t>
            </w:r>
          </w:p>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 xml:space="preserve"> </w:t>
            </w: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Протокол решения уполномоченного органа эмитента о назначении действующего единоличного исполнительного органа</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w:t>
            </w:r>
            <w:r w:rsidRPr="00E726FB">
              <w:rPr>
                <w:rFonts w:eastAsia="Calibri" w:cstheme="minorHAnsi"/>
                <w:sz w:val="20"/>
                <w:szCs w:val="20"/>
              </w:rPr>
              <w:t xml:space="preserve"> выписка или копия протокола, заверенная эмитентом.</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w:t>
            </w:r>
            <w:r w:rsidRPr="00E726FB" w:rsidDel="006636B4">
              <w:rPr>
                <w:rFonts w:eastAsia="Calibri" w:cstheme="minorHAnsi"/>
                <w:sz w:val="20"/>
                <w:szCs w:val="20"/>
              </w:rPr>
              <w:t xml:space="preserve"> </w:t>
            </w:r>
            <w:r w:rsidRPr="00E726FB">
              <w:rPr>
                <w:rFonts w:eastAsia="Calibri" w:cstheme="minorHAnsi"/>
                <w:sz w:val="20"/>
                <w:szCs w:val="20"/>
              </w:rPr>
              <w:t>указанный документ не передан предыдущим регистратором.</w:t>
            </w:r>
            <w:r w:rsidRPr="00E726FB" w:rsidDel="006636B4">
              <w:rPr>
                <w:rFonts w:eastAsia="Calibri" w:cstheme="minorHAnsi"/>
                <w:sz w:val="20"/>
                <w:szCs w:val="20"/>
              </w:rPr>
              <w:t xml:space="preserve"> </w:t>
            </w:r>
          </w:p>
          <w:p w:rsidR="00F37AF6" w:rsidRPr="00E726FB" w:rsidRDefault="00F37AF6" w:rsidP="008A3506">
            <w:pPr>
              <w:spacing w:before="60" w:after="0" w:line="240" w:lineRule="auto"/>
              <w:ind w:hanging="11"/>
              <w:rPr>
                <w:rFonts w:eastAsia="Calibri" w:cstheme="minorHAnsi"/>
                <w:sz w:val="20"/>
                <w:szCs w:val="20"/>
              </w:rPr>
            </w:pPr>
            <w:r w:rsidRPr="00E726FB">
              <w:rPr>
                <w:rFonts w:eastAsia="Calibri" w:cstheme="minorHAnsi"/>
                <w:sz w:val="20"/>
                <w:szCs w:val="20"/>
              </w:rPr>
              <w:t>В течение 7 рабочих дн</w:t>
            </w:r>
            <w:r w:rsidR="008A3506" w:rsidRPr="00E726FB">
              <w:rPr>
                <w:rFonts w:eastAsia="Calibri" w:cstheme="minorHAnsi"/>
                <w:sz w:val="20"/>
                <w:szCs w:val="20"/>
              </w:rPr>
              <w:t>ей с даты составления протокола.</w:t>
            </w:r>
          </w:p>
        </w:tc>
        <w:tc>
          <w:tcPr>
            <w:tcW w:w="2410" w:type="dxa"/>
            <w:tcBorders>
              <w:top w:val="single" w:sz="4" w:space="0" w:color="auto"/>
              <w:right w:val="single" w:sz="4"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 xml:space="preserve">В случае изменения сведений об единоличном исполнительном органе протокол предоставляется вместе с обновленной анкетой-заявлением эмитента (п.1.1 Перечня) </w:t>
            </w:r>
          </w:p>
        </w:tc>
      </w:tr>
      <w:tr w:rsidR="00F37AF6" w:rsidRPr="00E726FB" w:rsidTr="002307C9">
        <w:trPr>
          <w:cantSplit/>
        </w:trPr>
        <w:tc>
          <w:tcPr>
            <w:tcW w:w="567" w:type="dxa"/>
            <w:tcBorders>
              <w:top w:val="single" w:sz="4" w:space="0" w:color="auto"/>
              <w:left w:val="single" w:sz="8"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1.7.</w:t>
            </w: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Протокол решения уполномоченного органа эмитента в отношении вопросов реорганизации, ликвидации, избрания действующих членов совета директоров (наблюдательного совета) или о реорганизации</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w:t>
            </w:r>
            <w:r w:rsidRPr="00E726FB">
              <w:rPr>
                <w:rFonts w:eastAsia="Calibri" w:cstheme="minorHAnsi"/>
                <w:sz w:val="20"/>
                <w:szCs w:val="20"/>
              </w:rPr>
              <w:t xml:space="preserve"> выписка или копия протокола, заверенная эмитентом.</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w:t>
            </w:r>
            <w:r w:rsidRPr="00E726FB" w:rsidDel="006636B4">
              <w:rPr>
                <w:rFonts w:eastAsia="Calibri" w:cstheme="minorHAnsi"/>
                <w:sz w:val="20"/>
                <w:szCs w:val="20"/>
              </w:rPr>
              <w:t xml:space="preserve"> </w:t>
            </w:r>
            <w:r w:rsidRPr="00E726FB">
              <w:rPr>
                <w:rFonts w:eastAsia="Calibri" w:cstheme="minorHAnsi"/>
                <w:sz w:val="20"/>
                <w:szCs w:val="20"/>
              </w:rPr>
              <w:t>указанный документ не передан предыдущим регистратором.</w:t>
            </w:r>
            <w:r w:rsidRPr="00E726FB" w:rsidDel="006636B4">
              <w:rPr>
                <w:rFonts w:eastAsia="Calibri" w:cstheme="minorHAnsi"/>
                <w:sz w:val="20"/>
                <w:szCs w:val="20"/>
              </w:rPr>
              <w:t xml:space="preserve"> </w:t>
            </w:r>
          </w:p>
          <w:p w:rsidR="00F37AF6" w:rsidRPr="00E726FB" w:rsidRDefault="00F37AF6" w:rsidP="008A3506">
            <w:pPr>
              <w:spacing w:before="60" w:after="0" w:line="240" w:lineRule="auto"/>
              <w:ind w:hanging="11"/>
              <w:rPr>
                <w:rFonts w:eastAsia="Calibri" w:cstheme="minorHAnsi"/>
                <w:sz w:val="20"/>
                <w:szCs w:val="20"/>
              </w:rPr>
            </w:pPr>
            <w:r w:rsidRPr="00E726FB">
              <w:rPr>
                <w:rFonts w:eastAsia="Calibri" w:cstheme="minorHAnsi"/>
                <w:sz w:val="20"/>
                <w:szCs w:val="20"/>
              </w:rPr>
              <w:t>В течение 7 рабочих дней с даты составления протокола</w:t>
            </w:r>
            <w:r w:rsidR="008A3506" w:rsidRPr="00E726FB">
              <w:rPr>
                <w:rFonts w:eastAsia="Calibri" w:cstheme="minorHAnsi"/>
                <w:sz w:val="20"/>
                <w:szCs w:val="20"/>
              </w:rPr>
              <w:t>.</w:t>
            </w:r>
          </w:p>
        </w:tc>
        <w:tc>
          <w:tcPr>
            <w:tcW w:w="2410" w:type="dxa"/>
            <w:tcBorders>
              <w:top w:val="single" w:sz="4" w:space="0" w:color="auto"/>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p>
          <w:p w:rsidR="00F37AF6" w:rsidRPr="00E726FB" w:rsidRDefault="00F37AF6" w:rsidP="002307C9">
            <w:pPr>
              <w:spacing w:after="0" w:line="240" w:lineRule="auto"/>
              <w:ind w:left="-29" w:right="-26" w:firstLine="14"/>
              <w:rPr>
                <w:rFonts w:eastAsia="Calibri" w:cstheme="minorHAnsi"/>
                <w:sz w:val="20"/>
                <w:szCs w:val="20"/>
              </w:rPr>
            </w:pPr>
          </w:p>
          <w:p w:rsidR="00F37AF6" w:rsidRPr="00E726FB" w:rsidRDefault="00F37AF6" w:rsidP="002307C9">
            <w:pPr>
              <w:spacing w:after="0" w:line="240" w:lineRule="auto"/>
              <w:ind w:left="-29" w:right="-26" w:firstLine="14"/>
              <w:rPr>
                <w:rFonts w:eastAsia="Calibri" w:cstheme="minorHAnsi"/>
                <w:sz w:val="20"/>
                <w:szCs w:val="20"/>
              </w:rPr>
            </w:pPr>
          </w:p>
          <w:p w:rsidR="00F37AF6" w:rsidRPr="00E726FB" w:rsidRDefault="00F37AF6" w:rsidP="002307C9">
            <w:pPr>
              <w:spacing w:after="0" w:line="240" w:lineRule="auto"/>
              <w:ind w:left="-29" w:right="-26" w:firstLine="14"/>
              <w:rPr>
                <w:rFonts w:eastAsia="Calibri" w:cstheme="minorHAnsi"/>
                <w:sz w:val="20"/>
                <w:szCs w:val="20"/>
              </w:rPr>
            </w:pPr>
          </w:p>
          <w:p w:rsidR="00F37AF6" w:rsidRPr="00E726FB" w:rsidRDefault="00F37AF6" w:rsidP="002307C9">
            <w:pPr>
              <w:spacing w:after="0" w:line="240" w:lineRule="auto"/>
              <w:ind w:left="-29" w:right="-26" w:firstLine="14"/>
              <w:rPr>
                <w:rFonts w:eastAsia="Calibri" w:cstheme="minorHAnsi"/>
                <w:sz w:val="20"/>
                <w:szCs w:val="20"/>
              </w:rPr>
            </w:pPr>
          </w:p>
        </w:tc>
      </w:tr>
      <w:tr w:rsidR="00F37AF6" w:rsidRPr="00E726FB" w:rsidTr="002307C9">
        <w:trPr>
          <w:cantSplit/>
        </w:trPr>
        <w:tc>
          <w:tcPr>
            <w:tcW w:w="567" w:type="dxa"/>
            <w:vMerge w:val="restart"/>
            <w:tcBorders>
              <w:top w:val="single" w:sz="4" w:space="0" w:color="auto"/>
              <w:left w:val="single" w:sz="8"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1.8.</w:t>
            </w:r>
          </w:p>
        </w:tc>
        <w:tc>
          <w:tcPr>
            <w:tcW w:w="9616" w:type="dxa"/>
            <w:gridSpan w:val="3"/>
            <w:tcBorders>
              <w:top w:val="single" w:sz="4" w:space="0" w:color="auto"/>
              <w:right w:val="single" w:sz="8" w:space="0" w:color="auto"/>
            </w:tcBorders>
          </w:tcPr>
          <w:p w:rsidR="00F37AF6" w:rsidRPr="00E726FB" w:rsidRDefault="00F37AF6" w:rsidP="002307C9">
            <w:pPr>
              <w:spacing w:after="0" w:line="240" w:lineRule="auto"/>
              <w:ind w:left="-29" w:right="-26" w:firstLine="14"/>
              <w:jc w:val="both"/>
              <w:rPr>
                <w:rFonts w:eastAsia="Calibri" w:cstheme="minorHAnsi"/>
                <w:sz w:val="20"/>
                <w:szCs w:val="20"/>
              </w:rPr>
            </w:pPr>
            <w:r w:rsidRPr="00E726FB">
              <w:rPr>
                <w:rFonts w:eastAsia="Calibri" w:cstheme="minorHAnsi"/>
                <w:b/>
                <w:sz w:val="20"/>
                <w:szCs w:val="20"/>
              </w:rPr>
              <w:t>В случае если функции единоличного исполнительного органа эмитента переданы другому юридическому лицу, дополнительно предоставляется пакет документов данного юридического лица:</w:t>
            </w:r>
          </w:p>
        </w:tc>
      </w:tr>
      <w:tr w:rsidR="00F37AF6" w:rsidRPr="00E726FB" w:rsidTr="002307C9">
        <w:trPr>
          <w:cantSplit/>
        </w:trPr>
        <w:tc>
          <w:tcPr>
            <w:tcW w:w="567" w:type="dxa"/>
            <w:vMerge/>
            <w:tcBorders>
              <w:left w:val="single" w:sz="8" w:space="0" w:color="auto"/>
            </w:tcBorders>
          </w:tcPr>
          <w:p w:rsidR="00F37AF6" w:rsidRPr="00E726FB" w:rsidRDefault="00F37AF6" w:rsidP="002307C9">
            <w:pPr>
              <w:spacing w:after="0" w:line="240" w:lineRule="auto"/>
              <w:ind w:hanging="16"/>
              <w:rPr>
                <w:rFonts w:eastAsia="Calibri" w:cstheme="minorHAnsi"/>
                <w:sz w:val="20"/>
                <w:szCs w:val="20"/>
              </w:rPr>
            </w:pP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b/>
                <w:sz w:val="20"/>
                <w:szCs w:val="20"/>
              </w:rPr>
              <w:t>Анкета управляющей организации, выполняющей функции единоличного исполнительного органа Эмитента</w:t>
            </w:r>
            <w:r w:rsidRPr="00E726FB">
              <w:rPr>
                <w:rFonts w:eastAsia="Calibri" w:cstheme="minorHAnsi"/>
                <w:sz w:val="20"/>
                <w:szCs w:val="20"/>
              </w:rPr>
              <w:t xml:space="preserve"> </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 оригинал.</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 анкета-заявление не передана предыдущим регистратором.</w:t>
            </w:r>
          </w:p>
          <w:p w:rsidR="00F37AF6" w:rsidRPr="00E726FB" w:rsidRDefault="00F37AF6" w:rsidP="008A3506">
            <w:pPr>
              <w:spacing w:before="60" w:after="0" w:line="240" w:lineRule="auto"/>
              <w:ind w:hanging="12"/>
              <w:rPr>
                <w:rFonts w:eastAsia="Calibri" w:cstheme="minorHAnsi"/>
                <w:sz w:val="20"/>
                <w:szCs w:val="20"/>
              </w:rPr>
            </w:pPr>
            <w:r w:rsidRPr="00E726FB">
              <w:rPr>
                <w:rFonts w:eastAsia="Calibri" w:cstheme="minorHAnsi"/>
                <w:sz w:val="20"/>
                <w:szCs w:val="20"/>
              </w:rPr>
              <w:t xml:space="preserve">В течение 7 рабочих дней </w:t>
            </w:r>
            <w:r w:rsidR="008A3506" w:rsidRPr="00E726FB">
              <w:rPr>
                <w:rFonts w:cstheme="minorHAnsi"/>
                <w:sz w:val="20"/>
                <w:szCs w:val="20"/>
              </w:rPr>
              <w:t>с даты принятия решения о передаче полномочий ЕИО управляющей организации.</w:t>
            </w:r>
          </w:p>
          <w:p w:rsidR="00F37AF6" w:rsidRPr="00E726FB" w:rsidRDefault="00F37AF6" w:rsidP="008A3506">
            <w:pPr>
              <w:spacing w:before="60" w:after="0" w:line="240" w:lineRule="auto"/>
              <w:ind w:hanging="11"/>
              <w:rPr>
                <w:rFonts w:eastAsia="Calibri" w:cstheme="minorHAnsi"/>
                <w:sz w:val="20"/>
                <w:szCs w:val="20"/>
              </w:rPr>
            </w:pPr>
            <w:r w:rsidRPr="00E726FB">
              <w:rPr>
                <w:rFonts w:eastAsia="Calibri" w:cstheme="minorHAnsi"/>
                <w:sz w:val="20"/>
                <w:szCs w:val="20"/>
              </w:rPr>
              <w:t xml:space="preserve">В течение 10 рабочих дней с даты изменения сведений, содержащихся в анкете-заявлении </w:t>
            </w:r>
          </w:p>
        </w:tc>
        <w:tc>
          <w:tcPr>
            <w:tcW w:w="2410" w:type="dxa"/>
            <w:tcBorders>
              <w:top w:val="single" w:sz="4" w:space="0" w:color="auto"/>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 xml:space="preserve">Анкета должна быть оформлена Эмитентом. Подпись ЕИО юридического лица в анкете проставляется в присутствии уполномоченного лица Регистратора, либо заверяется нотариально. </w:t>
            </w:r>
          </w:p>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В случае изменения сведений, содержащихся в анкете-заявлении, предоставляются также документы, подтверждающие изменения.</w:t>
            </w:r>
          </w:p>
        </w:tc>
      </w:tr>
      <w:tr w:rsidR="00F37AF6" w:rsidRPr="00E726FB" w:rsidTr="002307C9">
        <w:trPr>
          <w:cantSplit/>
        </w:trPr>
        <w:tc>
          <w:tcPr>
            <w:tcW w:w="567" w:type="dxa"/>
            <w:vMerge/>
            <w:tcBorders>
              <w:left w:val="single" w:sz="8" w:space="0" w:color="auto"/>
            </w:tcBorders>
          </w:tcPr>
          <w:p w:rsidR="00F37AF6" w:rsidRPr="00E726FB" w:rsidRDefault="00F37AF6" w:rsidP="002307C9">
            <w:pPr>
              <w:spacing w:after="0" w:line="240" w:lineRule="auto"/>
              <w:ind w:hanging="16"/>
              <w:rPr>
                <w:rFonts w:eastAsia="Calibri" w:cstheme="minorHAnsi"/>
                <w:sz w:val="20"/>
                <w:szCs w:val="20"/>
              </w:rPr>
            </w:pP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Карточка, содержащая нотариально удостоверенный образец подписи</w:t>
            </w:r>
            <w:r w:rsidRPr="00E726FB">
              <w:rPr>
                <w:rFonts w:eastAsia="Calibri" w:cstheme="minorHAnsi"/>
                <w:i/>
                <w:sz w:val="20"/>
                <w:szCs w:val="20"/>
              </w:rPr>
              <w:t xml:space="preserve"> </w:t>
            </w:r>
            <w:r w:rsidRPr="00E726FB">
              <w:rPr>
                <w:rFonts w:eastAsia="Calibri" w:cstheme="minorHAnsi"/>
                <w:b/>
                <w:sz w:val="20"/>
                <w:szCs w:val="20"/>
              </w:rPr>
              <w:t>единоличного исполнительного органа управляющей организации</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 оригинал или копия, заверенная нотариально</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Одновременно с анкетой</w:t>
            </w:r>
            <w:r w:rsidRPr="00E726FB" w:rsidDel="000C778E">
              <w:rPr>
                <w:rFonts w:eastAsia="Calibri" w:cstheme="minorHAnsi"/>
                <w:sz w:val="20"/>
                <w:szCs w:val="20"/>
              </w:rPr>
              <w:t xml:space="preserve"> </w:t>
            </w:r>
          </w:p>
        </w:tc>
        <w:tc>
          <w:tcPr>
            <w:tcW w:w="2410" w:type="dxa"/>
            <w:tcBorders>
              <w:top w:val="single" w:sz="4" w:space="0" w:color="auto"/>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Предоставляется в случае, если подпись единоличного исполнительного органа управляющей организации в анкете проставлена без соблюдения требований, установленных п.1.8.</w:t>
            </w:r>
            <w:r w:rsidRPr="00E726FB">
              <w:rPr>
                <w:rFonts w:eastAsia="Calibri" w:cstheme="minorHAnsi"/>
                <w:sz w:val="20"/>
                <w:szCs w:val="20"/>
              </w:rPr>
              <w:tab/>
            </w:r>
          </w:p>
        </w:tc>
      </w:tr>
      <w:tr w:rsidR="00F37AF6" w:rsidRPr="00E726FB" w:rsidTr="002307C9">
        <w:trPr>
          <w:cantSplit/>
        </w:trPr>
        <w:tc>
          <w:tcPr>
            <w:tcW w:w="567" w:type="dxa"/>
            <w:vMerge/>
            <w:tcBorders>
              <w:left w:val="single" w:sz="8" w:space="0" w:color="auto"/>
            </w:tcBorders>
          </w:tcPr>
          <w:p w:rsidR="00F37AF6" w:rsidRPr="00E726FB" w:rsidRDefault="00F37AF6" w:rsidP="002307C9">
            <w:pPr>
              <w:spacing w:after="0" w:line="240" w:lineRule="auto"/>
              <w:ind w:hanging="16"/>
              <w:rPr>
                <w:rFonts w:eastAsia="Calibri" w:cstheme="minorHAnsi"/>
                <w:sz w:val="20"/>
                <w:szCs w:val="20"/>
              </w:rPr>
            </w:pP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b/>
                <w:color w:val="000000"/>
                <w:sz w:val="20"/>
                <w:szCs w:val="20"/>
              </w:rPr>
            </w:pPr>
            <w:r w:rsidRPr="00E726FB">
              <w:rPr>
                <w:rFonts w:eastAsia="Calibri" w:cstheme="minorHAnsi"/>
                <w:b/>
                <w:color w:val="000000"/>
                <w:sz w:val="20"/>
                <w:szCs w:val="20"/>
              </w:rPr>
              <w:t>Свидетельство о государственной регистрации общества (Лист записи в ЕГРЮЛ о создании общества);</w:t>
            </w:r>
          </w:p>
          <w:p w:rsidR="00F37AF6" w:rsidRPr="00E726FB" w:rsidRDefault="00F37AF6" w:rsidP="002307C9">
            <w:pPr>
              <w:spacing w:after="0" w:line="240" w:lineRule="auto"/>
              <w:ind w:firstLine="18"/>
              <w:rPr>
                <w:rFonts w:eastAsia="Calibri" w:cstheme="minorHAnsi"/>
                <w:b/>
                <w:color w:val="000000"/>
                <w:sz w:val="20"/>
                <w:szCs w:val="20"/>
              </w:rPr>
            </w:pPr>
            <w:r w:rsidRPr="00E726FB">
              <w:rPr>
                <w:rFonts w:eastAsia="Calibri" w:cstheme="minorHAnsi"/>
                <w:b/>
                <w:sz w:val="20"/>
                <w:szCs w:val="20"/>
              </w:rPr>
              <w:t>Свидетельство о внесении записи в ЕГРЮЛ (для эмитентов, зарегистрированных до 01.07.2002);</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color w:val="000000"/>
                <w:sz w:val="20"/>
                <w:szCs w:val="20"/>
              </w:rPr>
              <w:t>-</w:t>
            </w:r>
            <w:r w:rsidRPr="00E726FB">
              <w:rPr>
                <w:rFonts w:eastAsia="Calibri" w:cstheme="minorHAnsi"/>
                <w:sz w:val="20"/>
                <w:szCs w:val="20"/>
              </w:rPr>
              <w:t xml:space="preserve"> копия, удостоверенная нотариально или заверенная регистрирующим органом.</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w:t>
            </w:r>
            <w:r w:rsidRPr="00E726FB" w:rsidDel="006636B4">
              <w:rPr>
                <w:rFonts w:eastAsia="Calibri" w:cstheme="minorHAnsi"/>
                <w:sz w:val="20"/>
                <w:szCs w:val="20"/>
              </w:rPr>
              <w:t xml:space="preserve"> </w:t>
            </w:r>
            <w:r w:rsidRPr="00E726FB">
              <w:rPr>
                <w:rFonts w:eastAsia="Calibri" w:cstheme="minorHAnsi"/>
                <w:sz w:val="20"/>
                <w:szCs w:val="20"/>
              </w:rPr>
              <w:t>указанный документ не передан предыдущим регистратором</w:t>
            </w:r>
            <w:r w:rsidRPr="00E726FB" w:rsidDel="006636B4">
              <w:rPr>
                <w:rFonts w:eastAsia="Calibri" w:cstheme="minorHAnsi"/>
                <w:sz w:val="20"/>
                <w:szCs w:val="20"/>
              </w:rPr>
              <w:t xml:space="preserve"> </w:t>
            </w:r>
          </w:p>
        </w:tc>
        <w:tc>
          <w:tcPr>
            <w:tcW w:w="2410" w:type="dxa"/>
            <w:tcBorders>
              <w:top w:val="single" w:sz="4" w:space="0" w:color="auto"/>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p>
          <w:p w:rsidR="00F37AF6" w:rsidRPr="00E726FB" w:rsidRDefault="00F37AF6" w:rsidP="002307C9">
            <w:pPr>
              <w:rPr>
                <w:rFonts w:eastAsia="Calibri" w:cstheme="minorHAnsi"/>
                <w:sz w:val="20"/>
                <w:szCs w:val="20"/>
              </w:rPr>
            </w:pPr>
          </w:p>
          <w:p w:rsidR="00F37AF6" w:rsidRPr="00E726FB" w:rsidRDefault="00F37AF6" w:rsidP="002307C9">
            <w:pPr>
              <w:rPr>
                <w:rFonts w:eastAsia="Calibri" w:cstheme="minorHAnsi"/>
                <w:sz w:val="20"/>
                <w:szCs w:val="20"/>
              </w:rPr>
            </w:pPr>
          </w:p>
          <w:p w:rsidR="00F37AF6" w:rsidRPr="00E726FB" w:rsidRDefault="00F37AF6" w:rsidP="002307C9">
            <w:pPr>
              <w:rPr>
                <w:rFonts w:eastAsia="Calibri" w:cstheme="minorHAnsi"/>
                <w:sz w:val="20"/>
                <w:szCs w:val="20"/>
              </w:rPr>
            </w:pPr>
          </w:p>
          <w:p w:rsidR="00F37AF6" w:rsidRPr="00E726FB" w:rsidRDefault="00F37AF6" w:rsidP="002307C9">
            <w:pPr>
              <w:rPr>
                <w:rFonts w:eastAsia="Calibri" w:cstheme="minorHAnsi"/>
                <w:sz w:val="20"/>
                <w:szCs w:val="20"/>
              </w:rPr>
            </w:pPr>
          </w:p>
        </w:tc>
      </w:tr>
      <w:tr w:rsidR="00F37AF6" w:rsidRPr="00E726FB" w:rsidTr="002307C9">
        <w:trPr>
          <w:cantSplit/>
          <w:trHeight w:val="1753"/>
        </w:trPr>
        <w:tc>
          <w:tcPr>
            <w:tcW w:w="567" w:type="dxa"/>
            <w:vMerge/>
            <w:tcBorders>
              <w:left w:val="single" w:sz="8" w:space="0" w:color="auto"/>
            </w:tcBorders>
          </w:tcPr>
          <w:p w:rsidR="00F37AF6" w:rsidRPr="00E726FB" w:rsidRDefault="00F37AF6" w:rsidP="002307C9">
            <w:pPr>
              <w:spacing w:after="0" w:line="240" w:lineRule="auto"/>
              <w:ind w:hanging="16"/>
              <w:rPr>
                <w:rFonts w:eastAsia="Calibri" w:cstheme="minorHAnsi"/>
                <w:sz w:val="20"/>
                <w:szCs w:val="20"/>
              </w:rPr>
            </w:pP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Действующая редакция устава со всеми изменениями и дополнениями к нему;</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b/>
                <w:sz w:val="20"/>
                <w:szCs w:val="20"/>
              </w:rPr>
              <w:t>Свидетельства о внесении записи в ЕГРЮЛ</w:t>
            </w:r>
            <w:r w:rsidRPr="00E726FB">
              <w:rPr>
                <w:rFonts w:eastAsia="Calibri" w:cstheme="minorHAnsi"/>
                <w:b/>
                <w:color w:val="000000"/>
                <w:sz w:val="20"/>
                <w:szCs w:val="20"/>
              </w:rPr>
              <w:t xml:space="preserve"> (Лист записи в ЕГРЮЛ)</w:t>
            </w:r>
            <w:r w:rsidRPr="00E726FB">
              <w:rPr>
                <w:rFonts w:eastAsia="Calibri" w:cstheme="minorHAnsi"/>
                <w:b/>
                <w:sz w:val="20"/>
                <w:szCs w:val="20"/>
              </w:rPr>
              <w:t xml:space="preserve"> о государственной регистрации изменений, вносимых в учредительные документы;</w:t>
            </w:r>
            <w:r w:rsidRPr="00E726FB">
              <w:rPr>
                <w:rFonts w:eastAsia="Calibri" w:cstheme="minorHAnsi"/>
                <w:sz w:val="20"/>
                <w:szCs w:val="20"/>
              </w:rPr>
              <w:t xml:space="preserve"> </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 копия, удостоверенная нотариально или заверенная регистрирующим органом.</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w:t>
            </w:r>
            <w:r w:rsidRPr="00E726FB" w:rsidDel="006636B4">
              <w:rPr>
                <w:rFonts w:eastAsia="Calibri" w:cstheme="minorHAnsi"/>
                <w:sz w:val="20"/>
                <w:szCs w:val="20"/>
              </w:rPr>
              <w:t xml:space="preserve"> </w:t>
            </w:r>
            <w:r w:rsidRPr="00E726FB">
              <w:rPr>
                <w:rFonts w:eastAsia="Calibri" w:cstheme="minorHAnsi"/>
                <w:sz w:val="20"/>
                <w:szCs w:val="20"/>
              </w:rPr>
              <w:t>указанный документ не передан предыдущим регистратором.</w:t>
            </w:r>
            <w:r w:rsidRPr="00E726FB" w:rsidDel="006636B4">
              <w:rPr>
                <w:rFonts w:eastAsia="Calibri" w:cstheme="minorHAnsi"/>
                <w:sz w:val="20"/>
                <w:szCs w:val="20"/>
              </w:rPr>
              <w:t xml:space="preserve"> </w:t>
            </w:r>
          </w:p>
          <w:p w:rsidR="00F37AF6" w:rsidRPr="00E726FB" w:rsidRDefault="00F37AF6" w:rsidP="002307C9">
            <w:pPr>
              <w:spacing w:before="120" w:after="0" w:line="240" w:lineRule="auto"/>
              <w:ind w:hanging="11"/>
              <w:rPr>
                <w:rFonts w:cstheme="minorHAnsi"/>
                <w:sz w:val="20"/>
                <w:szCs w:val="20"/>
              </w:rPr>
            </w:pPr>
            <w:r w:rsidRPr="00E726FB">
              <w:rPr>
                <w:rFonts w:cstheme="minorHAnsi"/>
                <w:sz w:val="20"/>
                <w:szCs w:val="20"/>
              </w:rPr>
              <w:t>В течение 7 рабочих дней с даты принятия решения о передаче полномочий ЕИО управляющей организации.</w:t>
            </w:r>
          </w:p>
          <w:p w:rsidR="00F37AF6" w:rsidRPr="00E726FB" w:rsidRDefault="00F37AF6" w:rsidP="002307C9">
            <w:pPr>
              <w:spacing w:before="120" w:after="0" w:line="240" w:lineRule="auto"/>
              <w:ind w:hanging="11"/>
              <w:rPr>
                <w:rFonts w:eastAsia="Calibri" w:cstheme="minorHAnsi"/>
                <w:sz w:val="20"/>
                <w:szCs w:val="20"/>
              </w:rPr>
            </w:pPr>
            <w:r w:rsidRPr="00E726FB">
              <w:rPr>
                <w:rFonts w:eastAsia="Calibri" w:cstheme="minorHAnsi"/>
                <w:sz w:val="20"/>
                <w:szCs w:val="20"/>
              </w:rPr>
              <w:t>В течение 5 рабочих дней с даты</w:t>
            </w:r>
            <w:r w:rsidRPr="00E726FB" w:rsidDel="006636B4">
              <w:rPr>
                <w:rFonts w:eastAsia="Calibri" w:cstheme="minorHAnsi"/>
                <w:sz w:val="20"/>
                <w:szCs w:val="20"/>
              </w:rPr>
              <w:t xml:space="preserve"> </w:t>
            </w:r>
            <w:r w:rsidRPr="00E726FB">
              <w:rPr>
                <w:rFonts w:eastAsia="Calibri" w:cstheme="minorHAnsi"/>
                <w:sz w:val="20"/>
                <w:szCs w:val="20"/>
              </w:rPr>
              <w:t>государственной регистрации новой редакции устава или изменений к нему</w:t>
            </w:r>
          </w:p>
        </w:tc>
        <w:tc>
          <w:tcPr>
            <w:tcW w:w="2410" w:type="dxa"/>
            <w:tcBorders>
              <w:top w:val="single" w:sz="4" w:space="0" w:color="auto"/>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p>
        </w:tc>
      </w:tr>
      <w:tr w:rsidR="00F37AF6" w:rsidRPr="00E726FB" w:rsidTr="002307C9">
        <w:trPr>
          <w:cantSplit/>
        </w:trPr>
        <w:tc>
          <w:tcPr>
            <w:tcW w:w="567" w:type="dxa"/>
            <w:vMerge/>
            <w:tcBorders>
              <w:left w:val="single" w:sz="8" w:space="0" w:color="auto"/>
            </w:tcBorders>
          </w:tcPr>
          <w:p w:rsidR="00F37AF6" w:rsidRPr="00E726FB" w:rsidRDefault="00F37AF6" w:rsidP="002307C9">
            <w:pPr>
              <w:spacing w:after="0" w:line="240" w:lineRule="auto"/>
              <w:ind w:hanging="16"/>
              <w:rPr>
                <w:rFonts w:eastAsia="Calibri" w:cstheme="minorHAnsi"/>
                <w:sz w:val="20"/>
                <w:szCs w:val="20"/>
              </w:rPr>
            </w:pPr>
          </w:p>
        </w:tc>
        <w:tc>
          <w:tcPr>
            <w:tcW w:w="3520" w:type="dxa"/>
            <w:tcBorders>
              <w:top w:val="single" w:sz="4" w:space="0" w:color="auto"/>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Протокол решения уполномоченного органа эмитента о назначении действующего единоличного исполнительного органа</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w:t>
            </w:r>
            <w:r w:rsidRPr="00E726FB">
              <w:rPr>
                <w:rFonts w:eastAsia="Calibri" w:cstheme="minorHAnsi"/>
                <w:sz w:val="20"/>
                <w:szCs w:val="20"/>
              </w:rPr>
              <w:t xml:space="preserve"> выписка или копия протокола, заверенная эмитентом.</w:t>
            </w:r>
          </w:p>
        </w:tc>
        <w:tc>
          <w:tcPr>
            <w:tcW w:w="3686" w:type="dxa"/>
            <w:tcBorders>
              <w:top w:val="single" w:sz="4" w:space="0" w:color="auto"/>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3 рабочих дней с даты подписания акта приема-передачи Реестра, если</w:t>
            </w:r>
            <w:r w:rsidRPr="00E726FB" w:rsidDel="006636B4">
              <w:rPr>
                <w:rFonts w:eastAsia="Calibri" w:cstheme="minorHAnsi"/>
                <w:sz w:val="20"/>
                <w:szCs w:val="20"/>
              </w:rPr>
              <w:t xml:space="preserve"> </w:t>
            </w:r>
            <w:r w:rsidRPr="00E726FB">
              <w:rPr>
                <w:rFonts w:eastAsia="Calibri" w:cstheme="minorHAnsi"/>
                <w:sz w:val="20"/>
                <w:szCs w:val="20"/>
              </w:rPr>
              <w:t>указанный документ не передан предыдущим регистратором.</w:t>
            </w:r>
            <w:r w:rsidRPr="00E726FB" w:rsidDel="006636B4">
              <w:rPr>
                <w:rFonts w:eastAsia="Calibri" w:cstheme="minorHAnsi"/>
                <w:sz w:val="20"/>
                <w:szCs w:val="20"/>
              </w:rPr>
              <w:t xml:space="preserve"> </w:t>
            </w:r>
          </w:p>
          <w:p w:rsidR="00F37AF6" w:rsidRPr="00E726FB" w:rsidRDefault="00F37AF6" w:rsidP="008A3506">
            <w:pPr>
              <w:spacing w:before="60" w:after="0" w:line="240" w:lineRule="auto"/>
              <w:ind w:hanging="11"/>
              <w:rPr>
                <w:rFonts w:eastAsia="Calibri" w:cstheme="minorHAnsi"/>
                <w:sz w:val="20"/>
                <w:szCs w:val="20"/>
              </w:rPr>
            </w:pPr>
            <w:r w:rsidRPr="00E726FB">
              <w:rPr>
                <w:rFonts w:eastAsia="Calibri" w:cstheme="minorHAnsi"/>
                <w:sz w:val="20"/>
                <w:szCs w:val="20"/>
              </w:rPr>
              <w:t>В течение 7 рабочих дней с даты составления протокола.</w:t>
            </w:r>
          </w:p>
        </w:tc>
        <w:tc>
          <w:tcPr>
            <w:tcW w:w="2410" w:type="dxa"/>
            <w:tcBorders>
              <w:top w:val="single" w:sz="4" w:space="0" w:color="auto"/>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p>
        </w:tc>
      </w:tr>
      <w:tr w:rsidR="00F37AF6" w:rsidRPr="00E726FB" w:rsidTr="002307C9">
        <w:trPr>
          <w:cantSplit/>
        </w:trPr>
        <w:tc>
          <w:tcPr>
            <w:tcW w:w="567" w:type="dxa"/>
            <w:tcBorders>
              <w:top w:val="single" w:sz="8" w:space="0" w:color="auto"/>
              <w:left w:val="single" w:sz="8" w:space="0" w:color="auto"/>
              <w:bottom w:val="single" w:sz="8" w:space="0" w:color="auto"/>
            </w:tcBorders>
          </w:tcPr>
          <w:p w:rsidR="00F37AF6" w:rsidRPr="00E726FB" w:rsidRDefault="00F37AF6" w:rsidP="002307C9">
            <w:pPr>
              <w:spacing w:after="0" w:line="240" w:lineRule="auto"/>
              <w:ind w:hanging="16"/>
              <w:rPr>
                <w:rFonts w:eastAsia="Calibri" w:cstheme="minorHAnsi"/>
                <w:b/>
              </w:rPr>
            </w:pPr>
            <w:r w:rsidRPr="00E726FB">
              <w:rPr>
                <w:rFonts w:eastAsia="Calibri" w:cstheme="minorHAnsi"/>
                <w:b/>
              </w:rPr>
              <w:t>2.</w:t>
            </w:r>
          </w:p>
        </w:tc>
        <w:tc>
          <w:tcPr>
            <w:tcW w:w="9616" w:type="dxa"/>
            <w:gridSpan w:val="3"/>
            <w:tcBorders>
              <w:top w:val="single" w:sz="8" w:space="0" w:color="auto"/>
              <w:bottom w:val="single" w:sz="8" w:space="0" w:color="auto"/>
              <w:right w:val="single" w:sz="8" w:space="0" w:color="auto"/>
            </w:tcBorders>
          </w:tcPr>
          <w:p w:rsidR="00F37AF6" w:rsidRPr="00E726FB" w:rsidRDefault="00F37AF6" w:rsidP="002307C9">
            <w:pPr>
              <w:spacing w:after="0" w:line="240" w:lineRule="auto"/>
              <w:ind w:left="-29" w:right="-26" w:firstLine="18"/>
              <w:rPr>
                <w:rFonts w:eastAsia="Calibri" w:cstheme="minorHAnsi"/>
                <w:b/>
              </w:rPr>
            </w:pPr>
            <w:r w:rsidRPr="00E726FB">
              <w:rPr>
                <w:rFonts w:eastAsia="Calibri" w:cstheme="minorHAnsi"/>
                <w:b/>
              </w:rPr>
              <w:t>ДОКУМЕНТЫ, СОДЕРЖАЩИЕ ИНФОРМАЦИЮ О ВЫПУСКАХ ЦЕННЫХ БУМАГ</w:t>
            </w:r>
          </w:p>
        </w:tc>
      </w:tr>
      <w:tr w:rsidR="00F37AF6" w:rsidRPr="00E726FB" w:rsidTr="002307C9">
        <w:trPr>
          <w:cantSplit/>
        </w:trPr>
        <w:tc>
          <w:tcPr>
            <w:tcW w:w="567" w:type="dxa"/>
            <w:tcBorders>
              <w:top w:val="nil"/>
              <w:left w:val="single" w:sz="8" w:space="0" w:color="auto"/>
            </w:tcBorders>
          </w:tcPr>
          <w:p w:rsidR="00F37AF6" w:rsidRPr="00E726FB" w:rsidRDefault="00F37AF6" w:rsidP="002307C9">
            <w:pPr>
              <w:spacing w:after="0" w:line="240" w:lineRule="auto"/>
              <w:ind w:hanging="16"/>
              <w:rPr>
                <w:rFonts w:eastAsia="Calibri" w:cstheme="minorHAnsi"/>
                <w:sz w:val="20"/>
                <w:szCs w:val="20"/>
              </w:rPr>
            </w:pPr>
            <w:r w:rsidRPr="00E726FB">
              <w:rPr>
                <w:rFonts w:eastAsia="Calibri" w:cstheme="minorHAnsi"/>
                <w:sz w:val="20"/>
                <w:szCs w:val="20"/>
              </w:rPr>
              <w:t>2.1.</w:t>
            </w:r>
          </w:p>
        </w:tc>
        <w:tc>
          <w:tcPr>
            <w:tcW w:w="3520" w:type="dxa"/>
            <w:tcBorders>
              <w:top w:val="nil"/>
            </w:tcBorders>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Решение о выпуске ценных бумаг (включая изменения в Решение);</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b/>
                <w:sz w:val="20"/>
                <w:szCs w:val="20"/>
              </w:rPr>
              <w:t>Отчет (уведомление) об итогах выпуска ценных бумаг;</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 оригинал или копия, заверенная нотариально, либо регистрирующим органом.</w:t>
            </w:r>
          </w:p>
        </w:tc>
        <w:tc>
          <w:tcPr>
            <w:tcW w:w="3686" w:type="dxa"/>
            <w:tcBorders>
              <w:top w:val="nil"/>
            </w:tcBorders>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5 рабочих дней с даты</w:t>
            </w:r>
            <w:r w:rsidRPr="00E726FB" w:rsidDel="006636B4">
              <w:rPr>
                <w:rFonts w:eastAsia="Calibri" w:cstheme="minorHAnsi"/>
                <w:sz w:val="20"/>
                <w:szCs w:val="20"/>
              </w:rPr>
              <w:t xml:space="preserve"> </w:t>
            </w:r>
            <w:r w:rsidRPr="00E726FB">
              <w:rPr>
                <w:rFonts w:eastAsia="Calibri" w:cstheme="minorHAnsi"/>
                <w:sz w:val="20"/>
                <w:szCs w:val="20"/>
              </w:rPr>
              <w:t xml:space="preserve">государственной регистрации указанного документа. </w:t>
            </w:r>
          </w:p>
        </w:tc>
        <w:tc>
          <w:tcPr>
            <w:tcW w:w="2410" w:type="dxa"/>
            <w:tcBorders>
              <w:top w:val="nil"/>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По всем выпускам ценных бумаг,</w:t>
            </w:r>
            <w:r w:rsidRPr="00E726FB">
              <w:rPr>
                <w:rFonts w:eastAsia="Calibri" w:cstheme="minorHAnsi"/>
                <w:b/>
                <w:sz w:val="20"/>
                <w:szCs w:val="20"/>
              </w:rPr>
              <w:t xml:space="preserve"> </w:t>
            </w:r>
            <w:r w:rsidRPr="00E726FB">
              <w:rPr>
                <w:rFonts w:eastAsia="Calibri" w:cstheme="minorHAnsi"/>
                <w:sz w:val="20"/>
                <w:szCs w:val="20"/>
              </w:rPr>
              <w:t>зарегистрированным после даты подписания акта приема-передачи Реестра</w:t>
            </w:r>
          </w:p>
        </w:tc>
      </w:tr>
      <w:tr w:rsidR="00F37AF6" w:rsidRPr="00E726FB" w:rsidTr="002307C9">
        <w:trPr>
          <w:cantSplit/>
        </w:trPr>
        <w:tc>
          <w:tcPr>
            <w:tcW w:w="567" w:type="dxa"/>
            <w:tcBorders>
              <w:left w:val="single" w:sz="8" w:space="0" w:color="auto"/>
            </w:tcBorders>
          </w:tcPr>
          <w:p w:rsidR="00F37AF6" w:rsidRPr="00E726FB" w:rsidRDefault="004A67B1" w:rsidP="002307C9">
            <w:pPr>
              <w:spacing w:after="0" w:line="240" w:lineRule="auto"/>
              <w:ind w:hanging="16"/>
              <w:rPr>
                <w:rFonts w:eastAsia="Calibri" w:cstheme="minorHAnsi"/>
                <w:sz w:val="20"/>
                <w:szCs w:val="20"/>
              </w:rPr>
            </w:pPr>
            <w:r w:rsidRPr="00E726FB">
              <w:rPr>
                <w:rFonts w:eastAsia="Calibri" w:cstheme="minorHAnsi"/>
                <w:sz w:val="20"/>
                <w:szCs w:val="20"/>
              </w:rPr>
              <w:t>2.2</w:t>
            </w:r>
            <w:r w:rsidR="00F37AF6" w:rsidRPr="00E726FB">
              <w:rPr>
                <w:rFonts w:eastAsia="Calibri" w:cstheme="minorHAnsi"/>
                <w:sz w:val="20"/>
                <w:szCs w:val="20"/>
              </w:rPr>
              <w:t>.</w:t>
            </w:r>
          </w:p>
        </w:tc>
        <w:tc>
          <w:tcPr>
            <w:tcW w:w="3520" w:type="dxa"/>
          </w:tcPr>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b/>
                <w:sz w:val="20"/>
                <w:szCs w:val="20"/>
              </w:rPr>
              <w:t>Уведомления уполномоченных государственных органов:</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b/>
                <w:sz w:val="20"/>
                <w:szCs w:val="20"/>
              </w:rPr>
              <w:t xml:space="preserve">- </w:t>
            </w:r>
            <w:r w:rsidRPr="00E726FB">
              <w:rPr>
                <w:rFonts w:eastAsia="Calibri" w:cstheme="minorHAnsi"/>
                <w:sz w:val="20"/>
                <w:szCs w:val="20"/>
              </w:rPr>
              <w:t>о государственной регистрации решений и отчетов об итогах выпуска ценных бумаг;</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sz w:val="20"/>
                <w:szCs w:val="20"/>
              </w:rPr>
              <w:t>-об объединении выпусков эмиссионных ценных бумаг, аннулировании индивидуального номера (кода) дополнительного выпуска эмиссионных ценных бумаг;</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sz w:val="20"/>
                <w:szCs w:val="20"/>
              </w:rPr>
              <w:t>- аннулировании ранее присвоенного государственного регистрационного номера и присвоении выпуску ценных бумаг нового регистрационного номера;</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sz w:val="20"/>
                <w:szCs w:val="20"/>
              </w:rPr>
              <w:t>об аннулировании индивидуального номера (кода) дополнительного выпуска эмиссионных ценных бумаг;</w:t>
            </w:r>
          </w:p>
          <w:p w:rsidR="00F37AF6" w:rsidRPr="00E726FB" w:rsidRDefault="00F37AF6" w:rsidP="002307C9">
            <w:pPr>
              <w:spacing w:after="0" w:line="240" w:lineRule="auto"/>
              <w:ind w:firstLine="18"/>
              <w:rPr>
                <w:rFonts w:eastAsia="Calibri" w:cstheme="minorHAnsi"/>
                <w:sz w:val="20"/>
                <w:szCs w:val="20"/>
              </w:rPr>
            </w:pPr>
            <w:r w:rsidRPr="00E726FB">
              <w:rPr>
                <w:rFonts w:eastAsia="Calibri" w:cstheme="minorHAnsi"/>
                <w:sz w:val="20"/>
                <w:szCs w:val="20"/>
              </w:rPr>
              <w:t>-иные уведомления.</w:t>
            </w:r>
          </w:p>
          <w:p w:rsidR="00F37AF6" w:rsidRPr="00E726FB" w:rsidRDefault="00F37AF6" w:rsidP="002307C9">
            <w:pPr>
              <w:spacing w:after="0" w:line="240" w:lineRule="auto"/>
              <w:ind w:firstLine="18"/>
              <w:rPr>
                <w:rFonts w:eastAsia="Calibri" w:cstheme="minorHAnsi"/>
                <w:b/>
                <w:sz w:val="20"/>
                <w:szCs w:val="20"/>
              </w:rPr>
            </w:pPr>
            <w:r w:rsidRPr="00E726FB">
              <w:rPr>
                <w:rFonts w:eastAsia="Calibri" w:cstheme="minorHAnsi"/>
                <w:sz w:val="20"/>
                <w:szCs w:val="20"/>
              </w:rPr>
              <w:t>Копия, заверенная эмитентом</w:t>
            </w:r>
          </w:p>
        </w:tc>
        <w:tc>
          <w:tcPr>
            <w:tcW w:w="3686" w:type="dxa"/>
          </w:tcPr>
          <w:p w:rsidR="00F37AF6" w:rsidRPr="00E726FB" w:rsidRDefault="00F37AF6" w:rsidP="002307C9">
            <w:pPr>
              <w:spacing w:after="0" w:line="240" w:lineRule="auto"/>
              <w:ind w:hanging="12"/>
              <w:rPr>
                <w:rFonts w:eastAsia="Calibri" w:cstheme="minorHAnsi"/>
                <w:sz w:val="20"/>
                <w:szCs w:val="20"/>
              </w:rPr>
            </w:pPr>
            <w:r w:rsidRPr="00E726FB">
              <w:rPr>
                <w:rFonts w:eastAsia="Calibri" w:cstheme="minorHAnsi"/>
                <w:sz w:val="20"/>
                <w:szCs w:val="20"/>
              </w:rPr>
              <w:t>В течение 5 рабочих дней с даты</w:t>
            </w:r>
            <w:r w:rsidRPr="00E726FB" w:rsidDel="006636B4">
              <w:rPr>
                <w:rFonts w:eastAsia="Calibri" w:cstheme="minorHAnsi"/>
                <w:sz w:val="20"/>
                <w:szCs w:val="20"/>
              </w:rPr>
              <w:t xml:space="preserve"> </w:t>
            </w:r>
            <w:r w:rsidRPr="00E726FB">
              <w:rPr>
                <w:rFonts w:eastAsia="Calibri" w:cstheme="minorHAnsi"/>
                <w:sz w:val="20"/>
                <w:szCs w:val="20"/>
              </w:rPr>
              <w:t xml:space="preserve">изменений сведений о выпуске ценных бумаг </w:t>
            </w:r>
          </w:p>
        </w:tc>
        <w:tc>
          <w:tcPr>
            <w:tcW w:w="2410" w:type="dxa"/>
            <w:tcBorders>
              <w:right w:val="single" w:sz="8" w:space="0" w:color="auto"/>
            </w:tcBorders>
          </w:tcPr>
          <w:p w:rsidR="00F37AF6" w:rsidRPr="00E726FB" w:rsidRDefault="00F37AF6" w:rsidP="002307C9">
            <w:pPr>
              <w:spacing w:after="0" w:line="240" w:lineRule="auto"/>
              <w:ind w:left="-29" w:right="-26" w:firstLine="14"/>
              <w:rPr>
                <w:rFonts w:eastAsia="Calibri" w:cstheme="minorHAnsi"/>
                <w:sz w:val="20"/>
                <w:szCs w:val="20"/>
              </w:rPr>
            </w:pPr>
            <w:r w:rsidRPr="00E726FB">
              <w:rPr>
                <w:rFonts w:eastAsia="Calibri" w:cstheme="minorHAnsi"/>
                <w:sz w:val="20"/>
                <w:szCs w:val="20"/>
              </w:rPr>
              <w:t>Предоставляется при изменении сведений о выпуске ценных бумаг после даты подписания акта приема-передачи Реестра</w:t>
            </w:r>
          </w:p>
        </w:tc>
      </w:tr>
    </w:tbl>
    <w:p w:rsidR="00F37AF6" w:rsidRPr="00E726FB" w:rsidRDefault="00F37AF6" w:rsidP="00F37AF6">
      <w:pPr>
        <w:spacing w:after="0" w:line="240" w:lineRule="auto"/>
        <w:jc w:val="both"/>
        <w:rPr>
          <w:rFonts w:eastAsia="Calibri" w:cstheme="minorHAnsi"/>
        </w:rPr>
      </w:pPr>
      <w:r w:rsidRPr="00E726FB">
        <w:rPr>
          <w:rFonts w:eastAsia="Calibri" w:cstheme="minorHAnsi"/>
        </w:rPr>
        <w:t>Правилами ведения реестра Регистратора могут быть установлены иные/дополнительные требования к оформлению документов.</w:t>
      </w:r>
    </w:p>
    <w:p w:rsidR="00F37AF6" w:rsidRPr="00E726FB" w:rsidRDefault="00F37AF6" w:rsidP="00F37AF6">
      <w:pPr>
        <w:spacing w:after="0" w:line="240" w:lineRule="auto"/>
        <w:jc w:val="both"/>
        <w:rPr>
          <w:rFonts w:eastAsia="Calibri" w:cstheme="minorHAnsi"/>
        </w:rPr>
      </w:pPr>
      <w:r w:rsidRPr="00E726FB">
        <w:rPr>
          <w:rFonts w:eastAsia="Calibri" w:cstheme="minorHAnsi"/>
        </w:rPr>
        <w:t>Документы должны быть прошнурованы, пронумерованы и заверены в соответствии с настоящим приложением.</w:t>
      </w:r>
    </w:p>
    <w:tbl>
      <w:tblPr>
        <w:tblW w:w="0" w:type="auto"/>
        <w:tblBorders>
          <w:bottom w:val="single" w:sz="4" w:space="0" w:color="auto"/>
        </w:tblBorders>
        <w:tblLayout w:type="fixed"/>
        <w:tblLook w:val="0000" w:firstRow="0" w:lastRow="0" w:firstColumn="0" w:lastColumn="0" w:noHBand="0" w:noVBand="0"/>
      </w:tblPr>
      <w:tblGrid>
        <w:gridCol w:w="250"/>
        <w:gridCol w:w="3335"/>
        <w:gridCol w:w="1326"/>
        <w:gridCol w:w="1386"/>
        <w:gridCol w:w="3335"/>
        <w:gridCol w:w="508"/>
      </w:tblGrid>
      <w:tr w:rsidR="00BE35FC" w:rsidRPr="00E726FB" w:rsidTr="00935B14">
        <w:trPr>
          <w:gridBefore w:val="1"/>
          <w:gridAfter w:val="1"/>
          <w:wBefore w:w="250" w:type="dxa"/>
          <w:wAfter w:w="508" w:type="dxa"/>
          <w:trHeight w:val="276"/>
        </w:trPr>
        <w:tc>
          <w:tcPr>
            <w:tcW w:w="3335" w:type="dxa"/>
            <w:tcBorders>
              <w:top w:val="nil"/>
              <w:left w:val="nil"/>
              <w:bottom w:val="nil"/>
              <w:right w:val="nil"/>
            </w:tcBorders>
          </w:tcPr>
          <w:p w:rsidR="00BE35FC" w:rsidRPr="00E726FB" w:rsidRDefault="00BE35FC" w:rsidP="00935B14">
            <w:pPr>
              <w:pStyle w:val="2"/>
              <w:spacing w:after="0" w:line="240" w:lineRule="auto"/>
              <w:ind w:left="284" w:hanging="284"/>
              <w:jc w:val="center"/>
              <w:rPr>
                <w:rFonts w:cstheme="minorHAnsi"/>
                <w:b/>
                <w:bCs/>
                <w:sz w:val="24"/>
                <w:szCs w:val="24"/>
              </w:rPr>
            </w:pPr>
            <w:r w:rsidRPr="00E726FB">
              <w:rPr>
                <w:rFonts w:cstheme="minorHAnsi"/>
                <w:b/>
                <w:bCs/>
                <w:sz w:val="24"/>
                <w:szCs w:val="24"/>
              </w:rPr>
              <w:t>От Эмитента</w:t>
            </w:r>
          </w:p>
        </w:tc>
        <w:tc>
          <w:tcPr>
            <w:tcW w:w="2712" w:type="dxa"/>
            <w:gridSpan w:val="2"/>
            <w:tcBorders>
              <w:top w:val="nil"/>
              <w:left w:val="nil"/>
              <w:bottom w:val="nil"/>
              <w:right w:val="nil"/>
            </w:tcBorders>
          </w:tcPr>
          <w:p w:rsidR="00BE35FC" w:rsidRPr="00E726FB" w:rsidRDefault="00BE35FC" w:rsidP="00935B14">
            <w:pPr>
              <w:pStyle w:val="2"/>
              <w:spacing w:after="0" w:line="240" w:lineRule="auto"/>
              <w:ind w:left="284" w:hanging="284"/>
              <w:rPr>
                <w:rFonts w:cstheme="minorHAnsi"/>
                <w:b/>
                <w:bCs/>
                <w:sz w:val="24"/>
                <w:szCs w:val="24"/>
              </w:rPr>
            </w:pPr>
          </w:p>
        </w:tc>
        <w:tc>
          <w:tcPr>
            <w:tcW w:w="3335" w:type="dxa"/>
            <w:tcBorders>
              <w:top w:val="nil"/>
              <w:left w:val="nil"/>
              <w:bottom w:val="nil"/>
              <w:right w:val="nil"/>
            </w:tcBorders>
          </w:tcPr>
          <w:p w:rsidR="00BE35FC" w:rsidRPr="00E726FB" w:rsidRDefault="00BE35FC" w:rsidP="00935B14">
            <w:pPr>
              <w:pStyle w:val="2"/>
              <w:spacing w:after="0" w:line="240" w:lineRule="auto"/>
              <w:ind w:left="284" w:hanging="284"/>
              <w:jc w:val="center"/>
              <w:rPr>
                <w:rFonts w:cstheme="minorHAnsi"/>
                <w:b/>
                <w:bCs/>
                <w:sz w:val="24"/>
                <w:szCs w:val="24"/>
              </w:rPr>
            </w:pPr>
            <w:r w:rsidRPr="00E726FB">
              <w:rPr>
                <w:rFonts w:cstheme="minorHAnsi"/>
                <w:b/>
                <w:bCs/>
                <w:sz w:val="24"/>
                <w:szCs w:val="24"/>
              </w:rPr>
              <w:t>От Регистратора</w:t>
            </w:r>
          </w:p>
        </w:tc>
      </w:tr>
      <w:tr w:rsidR="00BE35FC" w:rsidRPr="00E726FB" w:rsidTr="00935B14">
        <w:trPr>
          <w:gridBefore w:val="1"/>
          <w:gridAfter w:val="1"/>
          <w:wBefore w:w="250" w:type="dxa"/>
          <w:wAfter w:w="508" w:type="dxa"/>
          <w:trHeight w:val="276"/>
        </w:trPr>
        <w:tc>
          <w:tcPr>
            <w:tcW w:w="3335" w:type="dxa"/>
            <w:tcBorders>
              <w:top w:val="nil"/>
              <w:left w:val="nil"/>
              <w:bottom w:val="nil"/>
              <w:right w:val="nil"/>
            </w:tcBorders>
          </w:tcPr>
          <w:p w:rsidR="00BE35FC" w:rsidRPr="00E726FB" w:rsidRDefault="00BE35FC" w:rsidP="00BE35FC">
            <w:pPr>
              <w:pStyle w:val="2"/>
              <w:spacing w:after="0" w:line="240" w:lineRule="auto"/>
              <w:ind w:left="284" w:hanging="284"/>
              <w:jc w:val="center"/>
              <w:rPr>
                <w:rFonts w:cstheme="minorHAnsi"/>
                <w:bCs/>
                <w:sz w:val="24"/>
                <w:szCs w:val="24"/>
              </w:rPr>
            </w:pPr>
            <w:r w:rsidRPr="00E726FB">
              <w:rPr>
                <w:rFonts w:cstheme="minorHAnsi"/>
                <w:bCs/>
                <w:sz w:val="24"/>
                <w:szCs w:val="24"/>
              </w:rPr>
              <w:t>Генеральный директор</w:t>
            </w:r>
          </w:p>
          <w:p w:rsidR="00BE35FC" w:rsidRPr="00E726FB" w:rsidRDefault="00BE35FC" w:rsidP="00BE35FC">
            <w:pPr>
              <w:spacing w:after="0" w:line="240" w:lineRule="auto"/>
              <w:jc w:val="center"/>
              <w:rPr>
                <w:rFonts w:cstheme="minorHAnsi"/>
                <w:sz w:val="24"/>
                <w:szCs w:val="24"/>
              </w:rPr>
            </w:pPr>
          </w:p>
          <w:p w:rsidR="00BE35FC" w:rsidRPr="00E726FB" w:rsidRDefault="00BE35FC" w:rsidP="00BE35FC">
            <w:pPr>
              <w:spacing w:after="0" w:line="240" w:lineRule="auto"/>
              <w:jc w:val="center"/>
              <w:rPr>
                <w:rFonts w:cstheme="minorHAnsi"/>
                <w:sz w:val="24"/>
                <w:szCs w:val="24"/>
              </w:rPr>
            </w:pPr>
          </w:p>
          <w:p w:rsidR="00BE35FC" w:rsidRPr="00E726FB" w:rsidRDefault="00BE35FC" w:rsidP="00BE35FC">
            <w:pPr>
              <w:spacing w:after="0" w:line="240" w:lineRule="auto"/>
              <w:jc w:val="center"/>
              <w:rPr>
                <w:rFonts w:cstheme="minorHAnsi"/>
                <w:sz w:val="24"/>
                <w:szCs w:val="24"/>
              </w:rPr>
            </w:pPr>
            <w:r w:rsidRPr="00E726FB">
              <w:rPr>
                <w:rFonts w:cstheme="minorHAnsi"/>
                <w:sz w:val="24"/>
                <w:szCs w:val="24"/>
              </w:rPr>
              <w:t>_______________________</w:t>
            </w:r>
          </w:p>
          <w:p w:rsidR="00BE35FC" w:rsidRPr="00E726FB" w:rsidRDefault="00BE35FC" w:rsidP="00BE35FC">
            <w:pPr>
              <w:pStyle w:val="2"/>
              <w:spacing w:after="0" w:line="240" w:lineRule="auto"/>
              <w:ind w:left="284" w:hanging="284"/>
              <w:jc w:val="center"/>
              <w:rPr>
                <w:rFonts w:cstheme="minorHAnsi"/>
                <w:bCs/>
                <w:sz w:val="24"/>
                <w:szCs w:val="24"/>
              </w:rPr>
            </w:pPr>
            <w:r w:rsidRPr="00E726FB">
              <w:rPr>
                <w:rFonts w:cstheme="minorHAnsi"/>
                <w:bCs/>
                <w:sz w:val="24"/>
                <w:szCs w:val="24"/>
              </w:rPr>
              <w:t>(________________)</w:t>
            </w:r>
          </w:p>
          <w:p w:rsidR="00BE35FC" w:rsidRPr="00E726FB" w:rsidRDefault="00BE35FC" w:rsidP="00BE35FC">
            <w:pPr>
              <w:pStyle w:val="2"/>
              <w:spacing w:after="0" w:line="240" w:lineRule="auto"/>
              <w:ind w:left="284" w:hanging="284"/>
              <w:jc w:val="center"/>
              <w:rPr>
                <w:rFonts w:cstheme="minorHAnsi"/>
                <w:bCs/>
                <w:sz w:val="24"/>
                <w:szCs w:val="24"/>
              </w:rPr>
            </w:pPr>
            <w:r w:rsidRPr="00E726FB">
              <w:rPr>
                <w:rFonts w:cstheme="minorHAnsi"/>
                <w:bCs/>
                <w:sz w:val="24"/>
                <w:szCs w:val="24"/>
              </w:rPr>
              <w:t>М.П.</w:t>
            </w:r>
          </w:p>
        </w:tc>
        <w:tc>
          <w:tcPr>
            <w:tcW w:w="2712" w:type="dxa"/>
            <w:gridSpan w:val="2"/>
            <w:tcBorders>
              <w:top w:val="nil"/>
              <w:left w:val="nil"/>
              <w:bottom w:val="nil"/>
              <w:right w:val="nil"/>
            </w:tcBorders>
          </w:tcPr>
          <w:p w:rsidR="00BE35FC" w:rsidRPr="00E726FB" w:rsidRDefault="00BE35FC" w:rsidP="00BE35FC">
            <w:pPr>
              <w:pStyle w:val="2"/>
              <w:spacing w:after="0" w:line="240" w:lineRule="auto"/>
              <w:ind w:left="284" w:hanging="284"/>
              <w:rPr>
                <w:rFonts w:cstheme="minorHAnsi"/>
                <w:bCs/>
                <w:sz w:val="24"/>
                <w:szCs w:val="24"/>
              </w:rPr>
            </w:pPr>
          </w:p>
          <w:p w:rsidR="00BE35FC" w:rsidRPr="00E726FB" w:rsidRDefault="00BE35FC" w:rsidP="00BE35FC">
            <w:pPr>
              <w:spacing w:after="0" w:line="240" w:lineRule="auto"/>
              <w:rPr>
                <w:rFonts w:cstheme="minorHAnsi"/>
                <w:sz w:val="24"/>
                <w:szCs w:val="24"/>
              </w:rPr>
            </w:pPr>
          </w:p>
          <w:p w:rsidR="00BE35FC" w:rsidRPr="00E726FB" w:rsidRDefault="00BE35FC" w:rsidP="00BE35FC">
            <w:pPr>
              <w:spacing w:after="0" w:line="240" w:lineRule="auto"/>
              <w:rPr>
                <w:rFonts w:cstheme="minorHAnsi"/>
                <w:sz w:val="24"/>
                <w:szCs w:val="24"/>
              </w:rPr>
            </w:pPr>
          </w:p>
        </w:tc>
        <w:tc>
          <w:tcPr>
            <w:tcW w:w="3335" w:type="dxa"/>
            <w:tcBorders>
              <w:top w:val="nil"/>
              <w:left w:val="nil"/>
              <w:bottom w:val="nil"/>
              <w:right w:val="nil"/>
            </w:tcBorders>
          </w:tcPr>
          <w:p w:rsidR="00BE35FC" w:rsidRPr="00E726FB" w:rsidRDefault="00BE35FC" w:rsidP="00BE35FC">
            <w:pPr>
              <w:pStyle w:val="2"/>
              <w:spacing w:after="0" w:line="240" w:lineRule="auto"/>
              <w:ind w:left="284" w:hanging="284"/>
              <w:jc w:val="center"/>
              <w:rPr>
                <w:rFonts w:cstheme="minorHAnsi"/>
                <w:bCs/>
                <w:sz w:val="24"/>
                <w:szCs w:val="24"/>
              </w:rPr>
            </w:pPr>
            <w:r w:rsidRPr="00E726FB">
              <w:rPr>
                <w:rFonts w:cstheme="minorHAnsi"/>
                <w:bCs/>
                <w:sz w:val="24"/>
                <w:szCs w:val="24"/>
              </w:rPr>
              <w:t>Генеральный директор</w:t>
            </w:r>
          </w:p>
          <w:p w:rsidR="00BE35FC" w:rsidRPr="00E726FB" w:rsidRDefault="00BE35FC" w:rsidP="00BE35FC">
            <w:pPr>
              <w:pStyle w:val="2"/>
              <w:spacing w:after="0" w:line="240" w:lineRule="auto"/>
              <w:ind w:left="284" w:hanging="284"/>
              <w:jc w:val="center"/>
              <w:rPr>
                <w:rFonts w:cstheme="minorHAnsi"/>
                <w:bCs/>
                <w:sz w:val="24"/>
                <w:szCs w:val="24"/>
              </w:rPr>
            </w:pPr>
          </w:p>
          <w:p w:rsidR="00BE35FC" w:rsidRPr="00E726FB" w:rsidRDefault="00BE35FC" w:rsidP="00BE35FC">
            <w:pPr>
              <w:pStyle w:val="2"/>
              <w:spacing w:after="0" w:line="240" w:lineRule="auto"/>
              <w:ind w:left="284" w:hanging="284"/>
              <w:jc w:val="center"/>
              <w:rPr>
                <w:rFonts w:cstheme="minorHAnsi"/>
                <w:bCs/>
                <w:sz w:val="24"/>
                <w:szCs w:val="24"/>
              </w:rPr>
            </w:pPr>
          </w:p>
          <w:p w:rsidR="00BE35FC" w:rsidRPr="00E726FB" w:rsidRDefault="00BE35FC" w:rsidP="00BE35FC">
            <w:pPr>
              <w:pStyle w:val="2"/>
              <w:spacing w:after="0" w:line="240" w:lineRule="auto"/>
              <w:ind w:left="284" w:hanging="284"/>
              <w:jc w:val="center"/>
              <w:rPr>
                <w:rFonts w:cstheme="minorHAnsi"/>
                <w:bCs/>
                <w:sz w:val="24"/>
                <w:szCs w:val="24"/>
              </w:rPr>
            </w:pPr>
            <w:r w:rsidRPr="00E726FB">
              <w:rPr>
                <w:rFonts w:cstheme="minorHAnsi"/>
                <w:bCs/>
                <w:sz w:val="24"/>
                <w:szCs w:val="24"/>
              </w:rPr>
              <w:t>___________________</w:t>
            </w:r>
          </w:p>
          <w:p w:rsidR="00BE35FC" w:rsidRPr="00E726FB" w:rsidRDefault="00BE35FC" w:rsidP="00BE35FC">
            <w:pPr>
              <w:pStyle w:val="2"/>
              <w:spacing w:after="0" w:line="240" w:lineRule="auto"/>
              <w:ind w:left="284" w:hanging="284"/>
              <w:jc w:val="center"/>
              <w:rPr>
                <w:rFonts w:cstheme="minorHAnsi"/>
                <w:bCs/>
                <w:sz w:val="24"/>
                <w:szCs w:val="24"/>
              </w:rPr>
            </w:pPr>
            <w:r w:rsidRPr="00E726FB">
              <w:rPr>
                <w:rFonts w:cstheme="minorHAnsi"/>
                <w:bCs/>
                <w:sz w:val="24"/>
                <w:szCs w:val="24"/>
              </w:rPr>
              <w:t>(А.В.</w:t>
            </w:r>
            <w:r w:rsidR="008A3506" w:rsidRPr="00E726FB">
              <w:rPr>
                <w:rFonts w:cstheme="minorHAnsi"/>
                <w:bCs/>
                <w:sz w:val="24"/>
                <w:szCs w:val="24"/>
              </w:rPr>
              <w:t xml:space="preserve"> </w:t>
            </w:r>
            <w:r w:rsidRPr="00E726FB">
              <w:rPr>
                <w:rFonts w:cstheme="minorHAnsi"/>
                <w:bCs/>
                <w:sz w:val="24"/>
                <w:szCs w:val="24"/>
              </w:rPr>
              <w:t>Свиридов)</w:t>
            </w:r>
          </w:p>
          <w:p w:rsidR="00BE35FC" w:rsidRPr="00E726FB" w:rsidRDefault="00BE35FC" w:rsidP="00BE35FC">
            <w:pPr>
              <w:pStyle w:val="2"/>
              <w:spacing w:after="0" w:line="240" w:lineRule="auto"/>
              <w:ind w:left="284" w:hanging="284"/>
              <w:jc w:val="center"/>
              <w:rPr>
                <w:rFonts w:cstheme="minorHAnsi"/>
                <w:bCs/>
                <w:sz w:val="24"/>
                <w:szCs w:val="24"/>
              </w:rPr>
            </w:pPr>
            <w:r w:rsidRPr="00E726FB">
              <w:rPr>
                <w:rFonts w:cstheme="minorHAnsi"/>
                <w:bCs/>
                <w:sz w:val="24"/>
                <w:szCs w:val="24"/>
              </w:rPr>
              <w:t>М.П.</w:t>
            </w:r>
          </w:p>
        </w:tc>
      </w:tr>
      <w:tr w:rsidR="00D655AD" w:rsidRPr="00E726FB" w:rsidTr="00935B14">
        <w:tblPrEx>
          <w:tblBorders>
            <w:bottom w:val="none" w:sz="0" w:space="0" w:color="auto"/>
          </w:tblBorders>
          <w:tblLook w:val="01E0" w:firstRow="1" w:lastRow="1" w:firstColumn="1" w:lastColumn="1" w:noHBand="0" w:noVBand="0"/>
        </w:tblPrEx>
        <w:trPr>
          <w:trHeight w:val="1179"/>
        </w:trPr>
        <w:tc>
          <w:tcPr>
            <w:tcW w:w="4911" w:type="dxa"/>
            <w:gridSpan w:val="3"/>
            <w:shd w:val="clear" w:color="auto" w:fill="auto"/>
          </w:tcPr>
          <w:p w:rsidR="00D655AD" w:rsidRPr="00E726FB" w:rsidRDefault="00BE35FC" w:rsidP="00D655AD">
            <w:pPr>
              <w:rPr>
                <w:rFonts w:cstheme="minorHAnsi"/>
                <w:b/>
              </w:rPr>
            </w:pPr>
            <w:r w:rsidRPr="00E726FB">
              <w:rPr>
                <w:rFonts w:cstheme="minorHAnsi"/>
              </w:rPr>
              <w:br w:type="page"/>
            </w:r>
          </w:p>
        </w:tc>
        <w:tc>
          <w:tcPr>
            <w:tcW w:w="5229" w:type="dxa"/>
            <w:gridSpan w:val="3"/>
            <w:shd w:val="clear" w:color="auto" w:fill="auto"/>
          </w:tcPr>
          <w:p w:rsidR="00D655AD" w:rsidRPr="00E726FB" w:rsidRDefault="00BE35FC" w:rsidP="00D655AD">
            <w:pPr>
              <w:spacing w:after="0" w:line="240" w:lineRule="auto"/>
              <w:ind w:left="460"/>
              <w:jc w:val="both"/>
              <w:rPr>
                <w:rFonts w:cstheme="minorHAnsi"/>
                <w:b/>
              </w:rPr>
            </w:pPr>
            <w:r w:rsidRPr="00E726FB">
              <w:rPr>
                <w:rFonts w:cstheme="minorHAnsi"/>
                <w:b/>
              </w:rPr>
              <w:t>Приложение № 2</w:t>
            </w:r>
            <w:r w:rsidR="00D655AD" w:rsidRPr="00E726FB">
              <w:rPr>
                <w:rFonts w:cstheme="minorHAnsi"/>
                <w:b/>
              </w:rPr>
              <w:t xml:space="preserve"> </w:t>
            </w:r>
          </w:p>
          <w:p w:rsidR="00D655AD" w:rsidRPr="00E726FB" w:rsidRDefault="00D655AD" w:rsidP="00D655AD">
            <w:pPr>
              <w:spacing w:after="0" w:line="240" w:lineRule="auto"/>
              <w:ind w:left="460"/>
              <w:jc w:val="both"/>
              <w:rPr>
                <w:rFonts w:cstheme="minorHAnsi"/>
              </w:rPr>
            </w:pPr>
            <w:r w:rsidRPr="00E726FB">
              <w:rPr>
                <w:rFonts w:cstheme="minorHAnsi"/>
              </w:rPr>
              <w:t xml:space="preserve">к </w:t>
            </w:r>
            <w:r w:rsidR="00914992" w:rsidRPr="00E726FB">
              <w:rPr>
                <w:rFonts w:cstheme="minorHAnsi"/>
              </w:rPr>
              <w:t>Д</w:t>
            </w:r>
            <w:r w:rsidRPr="00E726FB">
              <w:rPr>
                <w:rFonts w:cstheme="minorHAnsi"/>
              </w:rPr>
              <w:t xml:space="preserve">оговору на оказание услуг по ведению </w:t>
            </w:r>
            <w:r w:rsidR="00914992" w:rsidRPr="00E726FB">
              <w:rPr>
                <w:rFonts w:cstheme="minorHAnsi"/>
              </w:rPr>
              <w:t>Р</w:t>
            </w:r>
            <w:r w:rsidRPr="00E726FB">
              <w:rPr>
                <w:rFonts w:cstheme="minorHAnsi"/>
              </w:rPr>
              <w:t>еестра владельцев ценных бумаг</w:t>
            </w:r>
          </w:p>
          <w:p w:rsidR="00655D22" w:rsidRPr="00E726FB" w:rsidRDefault="00655D22" w:rsidP="659163BF">
            <w:pPr>
              <w:spacing w:after="0" w:line="240" w:lineRule="auto"/>
              <w:ind w:left="460"/>
              <w:jc w:val="both"/>
              <w:rPr>
                <w:rFonts w:cstheme="minorHAnsi"/>
              </w:rPr>
            </w:pPr>
            <w:r w:rsidRPr="00E726FB">
              <w:rPr>
                <w:rFonts w:cstheme="minorHAnsi"/>
              </w:rPr>
              <w:t>№ _________________от __________</w:t>
            </w:r>
            <w:r w:rsidR="00E463DC" w:rsidRPr="00E726FB">
              <w:rPr>
                <w:rFonts w:cstheme="minorHAnsi"/>
              </w:rPr>
              <w:t>__</w:t>
            </w:r>
            <w:r w:rsidRPr="00E726FB">
              <w:rPr>
                <w:rFonts w:cstheme="minorHAnsi"/>
              </w:rPr>
              <w:t>____</w:t>
            </w:r>
          </w:p>
          <w:p w:rsidR="00D655AD" w:rsidRPr="00E726FB" w:rsidRDefault="00D655AD" w:rsidP="00D655AD">
            <w:pPr>
              <w:jc w:val="right"/>
              <w:rPr>
                <w:rFonts w:cstheme="minorHAnsi"/>
              </w:rPr>
            </w:pPr>
          </w:p>
        </w:tc>
      </w:tr>
    </w:tbl>
    <w:p w:rsidR="00765F9D" w:rsidRPr="00E726FB" w:rsidRDefault="00765F9D" w:rsidP="00263056">
      <w:pPr>
        <w:spacing w:after="0" w:line="240" w:lineRule="auto"/>
        <w:ind w:left="4678"/>
        <w:jc w:val="both"/>
        <w:rPr>
          <w:rFonts w:cstheme="minorHAnsi"/>
        </w:rPr>
      </w:pPr>
    </w:p>
    <w:p w:rsidR="00E356F1" w:rsidRPr="00E726FB" w:rsidRDefault="00E356F1" w:rsidP="006A759F">
      <w:pPr>
        <w:spacing w:after="0" w:line="240" w:lineRule="auto"/>
        <w:jc w:val="both"/>
        <w:rPr>
          <w:rFonts w:cstheme="minorHAnsi"/>
          <w:b/>
        </w:rPr>
      </w:pPr>
    </w:p>
    <w:p w:rsidR="00765F9D" w:rsidRPr="00E726FB" w:rsidRDefault="0091151B" w:rsidP="006A759F">
      <w:pPr>
        <w:spacing w:after="0" w:line="240" w:lineRule="auto"/>
        <w:jc w:val="both"/>
        <w:rPr>
          <w:rFonts w:cstheme="minorHAnsi"/>
          <w:b/>
        </w:rPr>
      </w:pPr>
      <w:r w:rsidRPr="00E726FB">
        <w:rPr>
          <w:rFonts w:cstheme="minorHAnsi"/>
          <w:b/>
        </w:rPr>
        <w:t>СТОИМОСТЬ УСЛУГ РЕГИСТРАТОРА</w:t>
      </w:r>
    </w:p>
    <w:p w:rsidR="00EF7EA1" w:rsidRPr="00E726FB" w:rsidRDefault="00765F9D" w:rsidP="006A759F">
      <w:pPr>
        <w:spacing w:before="120" w:after="0" w:line="240" w:lineRule="auto"/>
        <w:ind w:firstLine="360"/>
        <w:jc w:val="both"/>
        <w:rPr>
          <w:rFonts w:cstheme="minorHAnsi"/>
        </w:rPr>
      </w:pPr>
      <w:r w:rsidRPr="00E726FB">
        <w:rPr>
          <w:rFonts w:cstheme="minorHAnsi"/>
        </w:rPr>
        <w:t xml:space="preserve">Настоящее приложение </w:t>
      </w:r>
      <w:r w:rsidR="00482FD3" w:rsidRPr="00E726FB">
        <w:rPr>
          <w:rFonts w:cstheme="minorHAnsi"/>
        </w:rPr>
        <w:t>к Д</w:t>
      </w:r>
      <w:r w:rsidR="00E356F1" w:rsidRPr="00E726FB">
        <w:rPr>
          <w:rFonts w:cstheme="minorHAnsi"/>
        </w:rPr>
        <w:t xml:space="preserve">оговору </w:t>
      </w:r>
      <w:r w:rsidRPr="00E726FB">
        <w:rPr>
          <w:rFonts w:cstheme="minorHAnsi"/>
        </w:rPr>
        <w:t xml:space="preserve">определяет перечень услуг Регистратора, оплачиваемых Эмитентом в форме абонентской платы, </w:t>
      </w:r>
      <w:r w:rsidR="00A97D33" w:rsidRPr="00E726FB">
        <w:rPr>
          <w:rFonts w:cstheme="minorHAnsi"/>
        </w:rPr>
        <w:t>периодичность абонентских платежей (расчетный период)</w:t>
      </w:r>
      <w:r w:rsidR="00E356F1" w:rsidRPr="00E726FB">
        <w:rPr>
          <w:rFonts w:cstheme="minorHAnsi"/>
        </w:rPr>
        <w:t>,</w:t>
      </w:r>
      <w:r w:rsidR="00A97D33" w:rsidRPr="00E726FB">
        <w:rPr>
          <w:rFonts w:cstheme="minorHAnsi"/>
        </w:rPr>
        <w:t xml:space="preserve"> размер абонентской платы</w:t>
      </w:r>
      <w:r w:rsidR="00E356F1" w:rsidRPr="00E726FB">
        <w:rPr>
          <w:rFonts w:cstheme="minorHAnsi"/>
        </w:rPr>
        <w:t xml:space="preserve"> (п. 4.2.1 </w:t>
      </w:r>
      <w:r w:rsidR="008A3506" w:rsidRPr="00E726FB">
        <w:rPr>
          <w:rFonts w:cstheme="minorHAnsi"/>
        </w:rPr>
        <w:t>Д</w:t>
      </w:r>
      <w:r w:rsidR="00E356F1" w:rsidRPr="00E726FB">
        <w:rPr>
          <w:rFonts w:cstheme="minorHAnsi"/>
        </w:rPr>
        <w:t>оговора), а также иные ценовые условия</w:t>
      </w:r>
      <w:r w:rsidR="00583593" w:rsidRPr="00E726FB">
        <w:rPr>
          <w:rFonts w:cstheme="minorHAnsi"/>
        </w:rPr>
        <w:t xml:space="preserve"> обслуживания Эмитента и зарегистрированных лиц</w:t>
      </w:r>
      <w:r w:rsidR="00A97D33" w:rsidRPr="00E726FB">
        <w:rPr>
          <w:rFonts w:cstheme="minorHAnsi"/>
        </w:rPr>
        <w:t>.</w:t>
      </w:r>
    </w:p>
    <w:p w:rsidR="00EF7EA1" w:rsidRPr="00E726FB" w:rsidRDefault="00EF7EA1" w:rsidP="006A759F">
      <w:pPr>
        <w:pStyle w:val="a4"/>
        <w:numPr>
          <w:ilvl w:val="0"/>
          <w:numId w:val="2"/>
        </w:numPr>
        <w:spacing w:before="120" w:after="0" w:line="240" w:lineRule="auto"/>
        <w:jc w:val="both"/>
        <w:rPr>
          <w:rFonts w:cstheme="minorHAnsi"/>
        </w:rPr>
      </w:pPr>
      <w:r w:rsidRPr="00E726FB">
        <w:rPr>
          <w:rFonts w:cstheme="minorHAnsi"/>
        </w:rPr>
        <w:t>Перечень услуг Регистратор</w:t>
      </w:r>
      <w:r w:rsidR="00E356F1" w:rsidRPr="00E726FB">
        <w:rPr>
          <w:rFonts w:cstheme="minorHAnsi"/>
        </w:rPr>
        <w:t>а</w:t>
      </w:r>
      <w:r w:rsidRPr="00E726FB">
        <w:rPr>
          <w:rFonts w:cstheme="minorHAnsi"/>
        </w:rPr>
        <w:t xml:space="preserve"> оплачиваемых Эмитентом в форме абонентской платы:</w:t>
      </w: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8916"/>
      </w:tblGrid>
      <w:tr w:rsidR="00EF7EA1" w:rsidRPr="00E726FB" w:rsidTr="009C7DCF">
        <w:tc>
          <w:tcPr>
            <w:tcW w:w="581" w:type="dxa"/>
          </w:tcPr>
          <w:p w:rsidR="00EF7EA1" w:rsidRPr="00E726FB" w:rsidRDefault="00EF7EA1" w:rsidP="006A759F">
            <w:pPr>
              <w:jc w:val="both"/>
              <w:rPr>
                <w:rFonts w:cstheme="minorHAnsi"/>
              </w:rPr>
            </w:pPr>
            <w:r w:rsidRPr="00E726FB">
              <w:rPr>
                <w:rFonts w:cstheme="minorHAnsi"/>
              </w:rPr>
              <w:t>1.1.</w:t>
            </w:r>
          </w:p>
        </w:tc>
        <w:tc>
          <w:tcPr>
            <w:tcW w:w="8916" w:type="dxa"/>
          </w:tcPr>
          <w:p w:rsidR="00EF7EA1" w:rsidRPr="00E726FB" w:rsidRDefault="00EF7EA1" w:rsidP="006A759F">
            <w:pPr>
              <w:jc w:val="both"/>
              <w:rPr>
                <w:rFonts w:cstheme="minorHAnsi"/>
              </w:rPr>
            </w:pPr>
            <w:r w:rsidRPr="00E726FB">
              <w:rPr>
                <w:rFonts w:cstheme="minorHAnsi"/>
              </w:rPr>
              <w:t xml:space="preserve">Ведение в хронологическом порядке журнала учета входящих документов; </w:t>
            </w:r>
          </w:p>
        </w:tc>
      </w:tr>
      <w:tr w:rsidR="00EF7EA1" w:rsidRPr="00E726FB" w:rsidTr="009C7DCF">
        <w:tc>
          <w:tcPr>
            <w:tcW w:w="581" w:type="dxa"/>
          </w:tcPr>
          <w:p w:rsidR="00EF7EA1" w:rsidRPr="00E726FB" w:rsidRDefault="00EF7EA1" w:rsidP="006A759F">
            <w:pPr>
              <w:jc w:val="both"/>
              <w:rPr>
                <w:rFonts w:cstheme="minorHAnsi"/>
              </w:rPr>
            </w:pPr>
            <w:r w:rsidRPr="00E726FB">
              <w:rPr>
                <w:rFonts w:cstheme="minorHAnsi"/>
              </w:rPr>
              <w:t>1.2.</w:t>
            </w:r>
          </w:p>
        </w:tc>
        <w:tc>
          <w:tcPr>
            <w:tcW w:w="8916" w:type="dxa"/>
          </w:tcPr>
          <w:p w:rsidR="00EF7EA1" w:rsidRPr="00E726FB" w:rsidRDefault="00EF7EA1" w:rsidP="006A759F">
            <w:pPr>
              <w:jc w:val="both"/>
              <w:rPr>
                <w:rFonts w:cstheme="minorHAnsi"/>
              </w:rPr>
            </w:pPr>
            <w:r w:rsidRPr="00E726FB">
              <w:rPr>
                <w:rFonts w:cstheme="minorHAnsi"/>
              </w:rPr>
              <w:t xml:space="preserve">Ведение в хронологическом порядке регистрационного журнала операций;  </w:t>
            </w:r>
          </w:p>
        </w:tc>
      </w:tr>
      <w:tr w:rsidR="00EF7EA1" w:rsidRPr="00E726FB" w:rsidTr="009C7DCF">
        <w:tc>
          <w:tcPr>
            <w:tcW w:w="581" w:type="dxa"/>
          </w:tcPr>
          <w:p w:rsidR="00EF7EA1" w:rsidRPr="00E726FB" w:rsidRDefault="00EF7EA1" w:rsidP="006A759F">
            <w:pPr>
              <w:jc w:val="both"/>
              <w:rPr>
                <w:rFonts w:cstheme="minorHAnsi"/>
              </w:rPr>
            </w:pPr>
            <w:r w:rsidRPr="00E726FB">
              <w:rPr>
                <w:rFonts w:cstheme="minorHAnsi"/>
              </w:rPr>
              <w:t>1.3.</w:t>
            </w:r>
          </w:p>
        </w:tc>
        <w:tc>
          <w:tcPr>
            <w:tcW w:w="8916" w:type="dxa"/>
          </w:tcPr>
          <w:p w:rsidR="00EF7EA1" w:rsidRPr="00E726FB" w:rsidRDefault="00EF7EA1" w:rsidP="006A759F">
            <w:pPr>
              <w:jc w:val="both"/>
              <w:rPr>
                <w:rFonts w:cstheme="minorHAnsi"/>
              </w:rPr>
            </w:pPr>
            <w:r w:rsidRPr="00E726FB">
              <w:rPr>
                <w:rFonts w:cstheme="minorHAnsi"/>
              </w:rPr>
              <w:t xml:space="preserve">Ведение лицевых и иных счетов, предусмотренных </w:t>
            </w:r>
            <w:r w:rsidR="009D6448" w:rsidRPr="00E726FB">
              <w:rPr>
                <w:rFonts w:cstheme="minorHAnsi"/>
              </w:rPr>
              <w:t>н</w:t>
            </w:r>
            <w:r w:rsidR="00951B04" w:rsidRPr="00E726FB">
              <w:rPr>
                <w:rFonts w:cstheme="minorHAnsi"/>
              </w:rPr>
              <w:t xml:space="preserve">ормативными </w:t>
            </w:r>
            <w:r w:rsidR="009D6448" w:rsidRPr="00E726FB">
              <w:rPr>
                <w:rFonts w:cstheme="minorHAnsi"/>
              </w:rPr>
              <w:t xml:space="preserve">правовыми </w:t>
            </w:r>
            <w:r w:rsidR="00951B04" w:rsidRPr="00E726FB">
              <w:rPr>
                <w:rFonts w:cstheme="minorHAnsi"/>
              </w:rPr>
              <w:t>актами и П</w:t>
            </w:r>
            <w:r w:rsidRPr="00E726FB">
              <w:rPr>
                <w:rFonts w:cstheme="minorHAnsi"/>
              </w:rPr>
              <w:t xml:space="preserve">равилами ведения реестра Регистратора; </w:t>
            </w:r>
          </w:p>
        </w:tc>
      </w:tr>
      <w:tr w:rsidR="001A105B" w:rsidRPr="00E726FB" w:rsidTr="009C7DCF">
        <w:tc>
          <w:tcPr>
            <w:tcW w:w="581" w:type="dxa"/>
          </w:tcPr>
          <w:p w:rsidR="001A105B" w:rsidRPr="00E726FB" w:rsidRDefault="001A105B" w:rsidP="006A759F">
            <w:pPr>
              <w:jc w:val="both"/>
              <w:rPr>
                <w:rFonts w:cstheme="minorHAnsi"/>
              </w:rPr>
            </w:pPr>
            <w:r w:rsidRPr="00E726FB">
              <w:rPr>
                <w:rFonts w:cstheme="minorHAnsi"/>
              </w:rPr>
              <w:t>1.4.</w:t>
            </w:r>
          </w:p>
        </w:tc>
        <w:tc>
          <w:tcPr>
            <w:tcW w:w="8916" w:type="dxa"/>
          </w:tcPr>
          <w:p w:rsidR="001A105B" w:rsidRPr="00E726FB" w:rsidRDefault="001A105B" w:rsidP="006A759F">
            <w:pPr>
              <w:jc w:val="both"/>
              <w:rPr>
                <w:rFonts w:cstheme="minorHAnsi"/>
              </w:rPr>
            </w:pPr>
            <w:r w:rsidRPr="00E726FB">
              <w:rPr>
                <w:rFonts w:cstheme="minorHAnsi"/>
              </w:rPr>
              <w:t>Осуществление ежедневного резервного копирования учетных записей</w:t>
            </w:r>
            <w:r w:rsidR="00D179E4" w:rsidRPr="00E726FB">
              <w:rPr>
                <w:rFonts w:cstheme="minorHAnsi"/>
              </w:rPr>
              <w:t>;</w:t>
            </w:r>
            <w:r w:rsidRPr="00E726FB">
              <w:rPr>
                <w:rFonts w:cstheme="minorHAnsi"/>
              </w:rPr>
              <w:t xml:space="preserve"> </w:t>
            </w:r>
          </w:p>
        </w:tc>
      </w:tr>
      <w:tr w:rsidR="00700E80" w:rsidRPr="00E726FB" w:rsidTr="009C7DCF">
        <w:tc>
          <w:tcPr>
            <w:tcW w:w="581" w:type="dxa"/>
          </w:tcPr>
          <w:p w:rsidR="00700E80" w:rsidRPr="00E726FB" w:rsidRDefault="00700E80" w:rsidP="0081381A">
            <w:pPr>
              <w:jc w:val="both"/>
              <w:rPr>
                <w:rFonts w:cstheme="minorHAnsi"/>
              </w:rPr>
            </w:pPr>
            <w:r w:rsidRPr="00E726FB">
              <w:rPr>
                <w:rFonts w:cstheme="minorHAnsi"/>
              </w:rPr>
              <w:t>1.</w:t>
            </w:r>
            <w:r w:rsidR="0081381A" w:rsidRPr="00E726FB">
              <w:rPr>
                <w:rFonts w:cstheme="minorHAnsi"/>
              </w:rPr>
              <w:t>5</w:t>
            </w:r>
            <w:r w:rsidRPr="00E726FB">
              <w:rPr>
                <w:rFonts w:cstheme="minorHAnsi"/>
              </w:rPr>
              <w:t>.</w:t>
            </w:r>
          </w:p>
        </w:tc>
        <w:tc>
          <w:tcPr>
            <w:tcW w:w="8916" w:type="dxa"/>
          </w:tcPr>
          <w:p w:rsidR="00700E80" w:rsidRPr="00E726FB" w:rsidRDefault="00700E80" w:rsidP="006A759F">
            <w:pPr>
              <w:jc w:val="both"/>
              <w:rPr>
                <w:rFonts w:cstheme="minorHAnsi"/>
              </w:rPr>
            </w:pPr>
            <w:r w:rsidRPr="00E726FB">
              <w:rPr>
                <w:rFonts w:cstheme="minorHAnsi"/>
              </w:rPr>
              <w:t xml:space="preserve">Осуществление ежедневной сверки количества ценных бумаг, учитываемых на счетах в Реестре, с общим количеством размещенных ценных бумаг выпуска; </w:t>
            </w:r>
          </w:p>
        </w:tc>
      </w:tr>
      <w:tr w:rsidR="00700E80" w:rsidRPr="00E726FB" w:rsidTr="009C7DCF">
        <w:tc>
          <w:tcPr>
            <w:tcW w:w="581" w:type="dxa"/>
          </w:tcPr>
          <w:p w:rsidR="00700E80" w:rsidRPr="00E726FB" w:rsidRDefault="00700E80" w:rsidP="0081381A">
            <w:pPr>
              <w:jc w:val="both"/>
              <w:rPr>
                <w:rFonts w:cstheme="minorHAnsi"/>
              </w:rPr>
            </w:pPr>
            <w:r w:rsidRPr="00E726FB">
              <w:rPr>
                <w:rFonts w:cstheme="minorHAnsi"/>
              </w:rPr>
              <w:t>1.</w:t>
            </w:r>
            <w:r w:rsidR="0081381A" w:rsidRPr="00E726FB">
              <w:rPr>
                <w:rFonts w:cstheme="minorHAnsi"/>
              </w:rPr>
              <w:t>6</w:t>
            </w:r>
            <w:r w:rsidRPr="00E726FB">
              <w:rPr>
                <w:rFonts w:cstheme="minorHAnsi"/>
              </w:rPr>
              <w:t>.</w:t>
            </w:r>
          </w:p>
        </w:tc>
        <w:tc>
          <w:tcPr>
            <w:tcW w:w="8916" w:type="dxa"/>
          </w:tcPr>
          <w:p w:rsidR="00700E80" w:rsidRPr="00E726FB" w:rsidRDefault="00700E80" w:rsidP="006A759F">
            <w:pPr>
              <w:jc w:val="both"/>
              <w:rPr>
                <w:rFonts w:cstheme="minorHAnsi"/>
              </w:rPr>
            </w:pPr>
            <w:r w:rsidRPr="00E726FB">
              <w:rPr>
                <w:rFonts w:cstheme="minorHAnsi"/>
              </w:rPr>
              <w:t>Учет и хранение информации и документ</w:t>
            </w:r>
            <w:r w:rsidR="00482FD3" w:rsidRPr="00E726FB">
              <w:rPr>
                <w:rFonts w:cstheme="minorHAnsi"/>
              </w:rPr>
              <w:t>ов Реестра до даты прекращения Д</w:t>
            </w:r>
            <w:r w:rsidRPr="00E726FB">
              <w:rPr>
                <w:rFonts w:cstheme="minorHAnsi"/>
              </w:rPr>
              <w:t xml:space="preserve">оговора;  </w:t>
            </w:r>
          </w:p>
        </w:tc>
      </w:tr>
      <w:tr w:rsidR="00700E80" w:rsidRPr="00E726FB" w:rsidTr="009C7DCF">
        <w:tc>
          <w:tcPr>
            <w:tcW w:w="581" w:type="dxa"/>
          </w:tcPr>
          <w:p w:rsidR="00700E80" w:rsidRPr="00E726FB" w:rsidRDefault="00700E80" w:rsidP="0081381A">
            <w:pPr>
              <w:jc w:val="both"/>
              <w:rPr>
                <w:rFonts w:cstheme="minorHAnsi"/>
              </w:rPr>
            </w:pPr>
            <w:r w:rsidRPr="00E726FB">
              <w:rPr>
                <w:rFonts w:cstheme="minorHAnsi"/>
              </w:rPr>
              <w:t>1.</w:t>
            </w:r>
            <w:r w:rsidR="0081381A" w:rsidRPr="00E726FB">
              <w:rPr>
                <w:rFonts w:cstheme="minorHAnsi"/>
              </w:rPr>
              <w:t>7</w:t>
            </w:r>
            <w:r w:rsidRPr="00E726FB">
              <w:rPr>
                <w:rFonts w:cstheme="minorHAnsi"/>
              </w:rPr>
              <w:t>.</w:t>
            </w:r>
          </w:p>
        </w:tc>
        <w:tc>
          <w:tcPr>
            <w:tcW w:w="8916" w:type="dxa"/>
          </w:tcPr>
          <w:p w:rsidR="00700E80" w:rsidRPr="00E726FB" w:rsidRDefault="00700E80" w:rsidP="006A759F">
            <w:pPr>
              <w:jc w:val="both"/>
              <w:rPr>
                <w:rFonts w:cstheme="minorHAnsi"/>
              </w:rPr>
            </w:pPr>
            <w:r w:rsidRPr="00E726FB">
              <w:rPr>
                <w:rFonts w:cstheme="minorHAnsi"/>
              </w:rPr>
              <w:t>Учет запросов, полученных от зарегистрированных лиц, и ответов на них</w:t>
            </w:r>
            <w:r w:rsidR="00E356F1" w:rsidRPr="00E726FB">
              <w:rPr>
                <w:rFonts w:cstheme="minorHAnsi"/>
              </w:rPr>
              <w:t>.</w:t>
            </w:r>
          </w:p>
        </w:tc>
      </w:tr>
    </w:tbl>
    <w:p w:rsidR="00D179E4" w:rsidRPr="00E726FB" w:rsidRDefault="00D179E4" w:rsidP="006A759F">
      <w:pPr>
        <w:pStyle w:val="a4"/>
        <w:spacing w:after="0" w:line="240" w:lineRule="auto"/>
        <w:jc w:val="both"/>
        <w:rPr>
          <w:rFonts w:cstheme="minorHAnsi"/>
        </w:rPr>
      </w:pPr>
    </w:p>
    <w:p w:rsidR="00A97D33" w:rsidRPr="00E726FB" w:rsidRDefault="00700E80" w:rsidP="006A759F">
      <w:pPr>
        <w:pStyle w:val="a4"/>
        <w:numPr>
          <w:ilvl w:val="0"/>
          <w:numId w:val="2"/>
        </w:numPr>
        <w:spacing w:before="120" w:after="120" w:line="240" w:lineRule="auto"/>
        <w:ind w:left="714" w:hanging="357"/>
        <w:contextualSpacing w:val="0"/>
        <w:jc w:val="both"/>
        <w:rPr>
          <w:rFonts w:cstheme="minorHAnsi"/>
        </w:rPr>
      </w:pPr>
      <w:r w:rsidRPr="00E726FB">
        <w:rPr>
          <w:rFonts w:cstheme="minorHAnsi"/>
        </w:rPr>
        <w:t xml:space="preserve">Расчетным периодом </w:t>
      </w:r>
      <w:r w:rsidR="00A97D33" w:rsidRPr="00E726FB">
        <w:rPr>
          <w:rFonts w:cstheme="minorHAnsi"/>
        </w:rPr>
        <w:t xml:space="preserve">для абонентской платы </w:t>
      </w:r>
      <w:r w:rsidR="00D179E4" w:rsidRPr="00E726FB">
        <w:rPr>
          <w:rFonts w:cstheme="minorHAnsi"/>
        </w:rPr>
        <w:t>является</w:t>
      </w:r>
      <w:r w:rsidR="00A97D33" w:rsidRPr="00E726FB">
        <w:rPr>
          <w:rFonts w:cstheme="minorHAnsi"/>
        </w:rPr>
        <w:t xml:space="preserve"> календарный месяц.</w:t>
      </w:r>
    </w:p>
    <w:p w:rsidR="006365B5" w:rsidRPr="00E726FB" w:rsidRDefault="659163BF" w:rsidP="659163BF">
      <w:pPr>
        <w:pStyle w:val="a4"/>
        <w:numPr>
          <w:ilvl w:val="0"/>
          <w:numId w:val="2"/>
        </w:numPr>
        <w:spacing w:before="120" w:after="120" w:line="240" w:lineRule="auto"/>
        <w:ind w:left="714" w:hanging="357"/>
        <w:contextualSpacing w:val="0"/>
        <w:jc w:val="both"/>
        <w:rPr>
          <w:rFonts w:cstheme="minorHAnsi"/>
        </w:rPr>
      </w:pPr>
      <w:r w:rsidRPr="00E726FB">
        <w:rPr>
          <w:rFonts w:cstheme="minorHAnsi"/>
        </w:rPr>
        <w:t>Размер абонентской платы за один расчетный период составляет</w:t>
      </w:r>
      <w:r w:rsidR="00C83D86" w:rsidRPr="00E726FB">
        <w:rPr>
          <w:rFonts w:cstheme="minorHAnsi"/>
        </w:rPr>
        <w:t xml:space="preserve"> </w:t>
      </w:r>
      <w:r w:rsidR="00155FE2" w:rsidRPr="00E726FB">
        <w:rPr>
          <w:rFonts w:cstheme="minorHAnsi"/>
        </w:rPr>
        <w:t>_______</w:t>
      </w:r>
      <w:r w:rsidR="00C83D86" w:rsidRPr="00E726FB">
        <w:rPr>
          <w:rFonts w:cstheme="minorHAnsi"/>
        </w:rPr>
        <w:t xml:space="preserve"> (</w:t>
      </w:r>
      <w:r w:rsidR="00155FE2" w:rsidRPr="00E726FB">
        <w:rPr>
          <w:rFonts w:cstheme="minorHAnsi"/>
        </w:rPr>
        <w:t>___________________________________</w:t>
      </w:r>
      <w:r w:rsidR="00C83D86" w:rsidRPr="00E726FB">
        <w:rPr>
          <w:rFonts w:cstheme="minorHAnsi"/>
        </w:rPr>
        <w:t xml:space="preserve">) </w:t>
      </w:r>
      <w:r w:rsidRPr="00E726FB">
        <w:rPr>
          <w:rFonts w:cstheme="minorHAnsi"/>
        </w:rPr>
        <w:t>рублей. Услуги Регистратора по ведению Реестра, оплачиваемые в форме абонентской платы</w:t>
      </w:r>
      <w:r w:rsidR="00414984" w:rsidRPr="00E726FB">
        <w:rPr>
          <w:rFonts w:cstheme="minorHAnsi"/>
        </w:rPr>
        <w:t>,</w:t>
      </w:r>
      <w:r w:rsidRPr="00E726FB">
        <w:rPr>
          <w:rFonts w:cstheme="minorHAnsi"/>
        </w:rPr>
        <w:t xml:space="preserve"> не облагаются налогом на добавленную стоимость (п.п. 12.2 п. 2 ст. 149 Налогового кодекса РФ). </w:t>
      </w:r>
    </w:p>
    <w:p w:rsidR="00234D7C" w:rsidRPr="00E726FB" w:rsidRDefault="00234D7C" w:rsidP="006A759F">
      <w:pPr>
        <w:pStyle w:val="a4"/>
        <w:numPr>
          <w:ilvl w:val="0"/>
          <w:numId w:val="2"/>
        </w:numPr>
        <w:spacing w:before="120" w:after="120" w:line="240" w:lineRule="auto"/>
        <w:ind w:left="714" w:hanging="357"/>
        <w:contextualSpacing w:val="0"/>
        <w:jc w:val="both"/>
        <w:rPr>
          <w:rFonts w:cstheme="minorHAnsi"/>
        </w:rPr>
      </w:pPr>
      <w:r w:rsidRPr="00E726FB">
        <w:rPr>
          <w:rFonts w:cstheme="minorHAnsi"/>
        </w:rPr>
        <w:t xml:space="preserve">Абонентская плата подлежит уплате Эмитентом, начиная со дня приема Реестра Регистратором (подписания акта приема-передачи Реестра). </w:t>
      </w:r>
    </w:p>
    <w:p w:rsidR="00FC5FB9" w:rsidRPr="00E726FB" w:rsidRDefault="00482FD3" w:rsidP="006A759F">
      <w:pPr>
        <w:pStyle w:val="a4"/>
        <w:numPr>
          <w:ilvl w:val="0"/>
          <w:numId w:val="2"/>
        </w:numPr>
        <w:spacing w:before="120" w:after="120" w:line="240" w:lineRule="auto"/>
        <w:ind w:left="714" w:hanging="357"/>
        <w:contextualSpacing w:val="0"/>
        <w:jc w:val="both"/>
        <w:rPr>
          <w:rFonts w:cstheme="minorHAnsi"/>
        </w:rPr>
      </w:pPr>
      <w:r w:rsidRPr="00E726FB">
        <w:rPr>
          <w:rFonts w:cstheme="minorHAnsi"/>
        </w:rPr>
        <w:t>При заключении Д</w:t>
      </w:r>
      <w:r w:rsidR="00FC5FB9" w:rsidRPr="00E726FB">
        <w:rPr>
          <w:rFonts w:cstheme="minorHAnsi"/>
        </w:rPr>
        <w:t>оговора Эмитент оплачивает услуги</w:t>
      </w:r>
      <w:r w:rsidR="00E950B4" w:rsidRPr="00E726FB">
        <w:rPr>
          <w:rFonts w:cstheme="minorHAnsi"/>
        </w:rPr>
        <w:t xml:space="preserve"> и расходы</w:t>
      </w:r>
      <w:r w:rsidR="00FC5FB9" w:rsidRPr="00E726FB">
        <w:rPr>
          <w:rFonts w:cstheme="minorHAnsi"/>
        </w:rPr>
        <w:t xml:space="preserve"> Регистратора по приему Реестра </w:t>
      </w:r>
      <w:r w:rsidR="00E950B4" w:rsidRPr="00E726FB">
        <w:rPr>
          <w:rFonts w:cstheme="minorHAnsi"/>
        </w:rPr>
        <w:t>в соответствии с тарификацией, приведенной в Таблице 1 настоящего приложения</w:t>
      </w:r>
      <w:r w:rsidR="00FC5FB9" w:rsidRPr="00E726FB">
        <w:rPr>
          <w:rFonts w:cstheme="minorHAnsi"/>
        </w:rPr>
        <w:t>.</w:t>
      </w:r>
    </w:p>
    <w:p w:rsidR="00B14410" w:rsidRPr="00E726FB" w:rsidRDefault="00482FD3" w:rsidP="006A759F">
      <w:pPr>
        <w:pStyle w:val="a4"/>
        <w:numPr>
          <w:ilvl w:val="0"/>
          <w:numId w:val="2"/>
        </w:numPr>
        <w:spacing w:before="120" w:after="120" w:line="240" w:lineRule="auto"/>
        <w:ind w:left="714" w:hanging="357"/>
        <w:contextualSpacing w:val="0"/>
        <w:jc w:val="both"/>
        <w:rPr>
          <w:rFonts w:cstheme="minorHAnsi"/>
        </w:rPr>
      </w:pPr>
      <w:r w:rsidRPr="00E726FB">
        <w:rPr>
          <w:rFonts w:cstheme="minorHAnsi"/>
        </w:rPr>
        <w:t>При расторжении Д</w:t>
      </w:r>
      <w:r w:rsidR="00B14410" w:rsidRPr="00E726FB">
        <w:rPr>
          <w:rFonts w:cstheme="minorHAnsi"/>
        </w:rPr>
        <w:t xml:space="preserve">оговора Эмитент оплачивает услуги </w:t>
      </w:r>
      <w:r w:rsidR="009472D7" w:rsidRPr="00E726FB">
        <w:rPr>
          <w:rFonts w:cstheme="minorHAnsi"/>
        </w:rPr>
        <w:t xml:space="preserve">и расходы </w:t>
      </w:r>
      <w:r w:rsidR="00B14410" w:rsidRPr="00E726FB">
        <w:rPr>
          <w:rFonts w:cstheme="minorHAnsi"/>
        </w:rPr>
        <w:t>Регистратора</w:t>
      </w:r>
      <w:r w:rsidR="009472D7" w:rsidRPr="00E726FB">
        <w:rPr>
          <w:rFonts w:cstheme="minorHAnsi"/>
        </w:rPr>
        <w:t>, связанные с пер</w:t>
      </w:r>
      <w:r w:rsidRPr="00E726FB">
        <w:rPr>
          <w:rFonts w:cstheme="minorHAnsi"/>
        </w:rPr>
        <w:t>едачей реестра и документов, связанных с его ведением</w:t>
      </w:r>
      <w:r w:rsidR="00914992" w:rsidRPr="00E726FB">
        <w:rPr>
          <w:rFonts w:cstheme="minorHAnsi"/>
        </w:rPr>
        <w:t>,</w:t>
      </w:r>
      <w:r w:rsidR="00E6721B" w:rsidRPr="00E726FB">
        <w:rPr>
          <w:rFonts w:cstheme="minorHAnsi"/>
        </w:rPr>
        <w:t xml:space="preserve"> </w:t>
      </w:r>
      <w:r w:rsidR="009472D7" w:rsidRPr="00E726FB">
        <w:rPr>
          <w:rFonts w:cstheme="minorHAnsi"/>
        </w:rPr>
        <w:t>и хранение</w:t>
      </w:r>
      <w:r w:rsidR="00914992" w:rsidRPr="00E726FB">
        <w:rPr>
          <w:rFonts w:cstheme="minorHAnsi"/>
        </w:rPr>
        <w:t>м</w:t>
      </w:r>
      <w:r w:rsidR="009472D7" w:rsidRPr="00E726FB">
        <w:rPr>
          <w:rFonts w:cstheme="minorHAnsi"/>
        </w:rPr>
        <w:t xml:space="preserve"> документов системы ведения </w:t>
      </w:r>
      <w:r w:rsidR="00914992" w:rsidRPr="00E726FB">
        <w:rPr>
          <w:rFonts w:cstheme="minorHAnsi"/>
        </w:rPr>
        <w:t>Р</w:t>
      </w:r>
      <w:r w:rsidR="009472D7" w:rsidRPr="00E726FB">
        <w:rPr>
          <w:rFonts w:cstheme="minorHAnsi"/>
        </w:rPr>
        <w:t xml:space="preserve">еестра в соответствии с тарификацией, приведенной в Таблице 1 настоящего приложения. </w:t>
      </w:r>
    </w:p>
    <w:p w:rsidR="00655D22" w:rsidRPr="00E726FB" w:rsidRDefault="00655D22" w:rsidP="00655D22">
      <w:pPr>
        <w:pStyle w:val="a4"/>
        <w:numPr>
          <w:ilvl w:val="0"/>
          <w:numId w:val="2"/>
        </w:numPr>
        <w:spacing w:before="120" w:after="120" w:line="240" w:lineRule="auto"/>
        <w:ind w:left="714" w:hanging="357"/>
        <w:contextualSpacing w:val="0"/>
        <w:jc w:val="both"/>
        <w:rPr>
          <w:rFonts w:cstheme="minorHAnsi"/>
        </w:rPr>
      </w:pPr>
      <w:bookmarkStart w:id="0" w:name="_Ref385335089"/>
      <w:r w:rsidRPr="00E726FB">
        <w:rPr>
          <w:rFonts w:cstheme="minorHAnsi"/>
        </w:rPr>
        <w:t xml:space="preserve">Тарификация на обслуживание Эмитента и зарегистрированных в реестре акционеров лиц, </w:t>
      </w:r>
      <w:bookmarkEnd w:id="0"/>
      <w:r w:rsidRPr="00E726FB">
        <w:rPr>
          <w:rFonts w:cstheme="minorHAnsi"/>
        </w:rPr>
        <w:t xml:space="preserve">определяется в соответствии </w:t>
      </w:r>
      <w:r w:rsidR="00414984" w:rsidRPr="00E726FB">
        <w:rPr>
          <w:rFonts w:cstheme="minorHAnsi"/>
        </w:rPr>
        <w:t>П</w:t>
      </w:r>
      <w:r w:rsidR="00B14410" w:rsidRPr="00E726FB">
        <w:rPr>
          <w:rFonts w:cstheme="minorHAnsi"/>
        </w:rPr>
        <w:t>рейскурант</w:t>
      </w:r>
      <w:r w:rsidR="009472D7" w:rsidRPr="00E726FB">
        <w:rPr>
          <w:rFonts w:cstheme="minorHAnsi"/>
        </w:rPr>
        <w:t>ами</w:t>
      </w:r>
      <w:r w:rsidR="00801C73">
        <w:rPr>
          <w:rFonts w:cstheme="minorHAnsi"/>
        </w:rPr>
        <w:t xml:space="preserve"> регистратора.</w:t>
      </w:r>
    </w:p>
    <w:p w:rsidR="0091151B" w:rsidRPr="00E726FB" w:rsidRDefault="0091151B" w:rsidP="0091151B">
      <w:pPr>
        <w:pStyle w:val="a4"/>
        <w:numPr>
          <w:ilvl w:val="0"/>
          <w:numId w:val="2"/>
        </w:numPr>
        <w:spacing w:before="120" w:after="120" w:line="240" w:lineRule="auto"/>
        <w:ind w:left="714" w:hanging="357"/>
        <w:contextualSpacing w:val="0"/>
        <w:jc w:val="both"/>
        <w:rPr>
          <w:rFonts w:cstheme="minorHAnsi"/>
        </w:rPr>
      </w:pPr>
      <w:r w:rsidRPr="00E726FB">
        <w:rPr>
          <w:rFonts w:cstheme="minorHAnsi"/>
        </w:rPr>
        <w:t>В случае изменения налогового законодательства размер оплаты услуг Регистратора, определенный в настоящем пункте увеличивается на сумму налога на добавленную стоимость, определенную законодательством</w:t>
      </w:r>
      <w:r w:rsidR="00AF739E" w:rsidRPr="00E726FB">
        <w:rPr>
          <w:rFonts w:cstheme="minorHAnsi"/>
        </w:rPr>
        <w:t xml:space="preserve"> Российской Федерации</w:t>
      </w:r>
      <w:r w:rsidRPr="00E726FB">
        <w:rPr>
          <w:rFonts w:cstheme="minorHAnsi"/>
        </w:rPr>
        <w:t>.</w:t>
      </w:r>
    </w:p>
    <w:p w:rsidR="00B14410" w:rsidRPr="00E726FB" w:rsidRDefault="00B14410">
      <w:pPr>
        <w:rPr>
          <w:rFonts w:cstheme="minorHAnsi"/>
          <w:b/>
        </w:rPr>
      </w:pPr>
      <w:r w:rsidRPr="00E726FB">
        <w:rPr>
          <w:rFonts w:cstheme="minorHAnsi"/>
          <w:b/>
        </w:rPr>
        <w:br w:type="page"/>
      </w:r>
    </w:p>
    <w:p w:rsidR="003045A7" w:rsidRPr="00E726FB" w:rsidRDefault="003045A7" w:rsidP="003045A7">
      <w:pPr>
        <w:spacing w:before="120" w:after="120" w:line="240" w:lineRule="auto"/>
        <w:ind w:left="357"/>
        <w:jc w:val="right"/>
        <w:rPr>
          <w:rFonts w:cstheme="minorHAnsi"/>
          <w:b/>
          <w:sz w:val="24"/>
          <w:szCs w:val="24"/>
        </w:rPr>
      </w:pPr>
      <w:r w:rsidRPr="00E726FB">
        <w:rPr>
          <w:rFonts w:cstheme="minorHAnsi"/>
          <w:b/>
          <w:sz w:val="24"/>
          <w:szCs w:val="24"/>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327"/>
        <w:gridCol w:w="4203"/>
      </w:tblGrid>
      <w:tr w:rsidR="00B14410" w:rsidRPr="00E726FB" w:rsidTr="00155FE2">
        <w:tc>
          <w:tcPr>
            <w:tcW w:w="558" w:type="dxa"/>
            <w:shd w:val="clear" w:color="auto" w:fill="D9D9D9" w:themeFill="background1" w:themeFillShade="D9"/>
          </w:tcPr>
          <w:p w:rsidR="00B14410" w:rsidRPr="00E726FB" w:rsidRDefault="00B14410" w:rsidP="00B14410">
            <w:pPr>
              <w:spacing w:after="0"/>
              <w:jc w:val="center"/>
              <w:rPr>
                <w:rFonts w:cstheme="minorHAnsi"/>
                <w:sz w:val="20"/>
                <w:szCs w:val="20"/>
              </w:rPr>
            </w:pPr>
            <w:r w:rsidRPr="00E726FB">
              <w:rPr>
                <w:rFonts w:cstheme="minorHAnsi"/>
                <w:b/>
                <w:bCs/>
                <w:sz w:val="20"/>
                <w:szCs w:val="20"/>
              </w:rPr>
              <w:t>№ п/п</w:t>
            </w:r>
          </w:p>
        </w:tc>
        <w:tc>
          <w:tcPr>
            <w:tcW w:w="5327" w:type="dxa"/>
            <w:shd w:val="clear" w:color="auto" w:fill="D9D9D9" w:themeFill="background1" w:themeFillShade="D9"/>
          </w:tcPr>
          <w:p w:rsidR="00B14410" w:rsidRPr="00E726FB" w:rsidRDefault="00B14410" w:rsidP="00B14410">
            <w:pPr>
              <w:spacing w:after="0"/>
              <w:jc w:val="center"/>
              <w:rPr>
                <w:rFonts w:cstheme="minorHAnsi"/>
                <w:sz w:val="20"/>
                <w:szCs w:val="20"/>
              </w:rPr>
            </w:pPr>
            <w:r w:rsidRPr="00E726FB">
              <w:rPr>
                <w:rFonts w:cstheme="minorHAnsi"/>
                <w:b/>
                <w:bCs/>
                <w:sz w:val="20"/>
                <w:szCs w:val="20"/>
              </w:rPr>
              <w:t>Наименование продуктов, услуг</w:t>
            </w:r>
          </w:p>
        </w:tc>
        <w:tc>
          <w:tcPr>
            <w:tcW w:w="4203" w:type="dxa"/>
            <w:shd w:val="clear" w:color="auto" w:fill="D9D9D9" w:themeFill="background1" w:themeFillShade="D9"/>
          </w:tcPr>
          <w:p w:rsidR="00B14410" w:rsidRPr="00E726FB" w:rsidRDefault="00B14410" w:rsidP="00926AD6">
            <w:pPr>
              <w:spacing w:after="0"/>
              <w:jc w:val="center"/>
              <w:rPr>
                <w:rFonts w:cstheme="minorHAnsi"/>
                <w:b/>
                <w:bCs/>
                <w:sz w:val="20"/>
                <w:szCs w:val="20"/>
              </w:rPr>
            </w:pPr>
            <w:r w:rsidRPr="00E726FB">
              <w:rPr>
                <w:rFonts w:cstheme="minorHAnsi"/>
                <w:b/>
                <w:bCs/>
                <w:sz w:val="20"/>
                <w:szCs w:val="20"/>
              </w:rPr>
              <w:t>Тариф (стоимость услуг)</w:t>
            </w:r>
            <w:r w:rsidR="00926AD6" w:rsidRPr="00E726FB">
              <w:rPr>
                <w:rFonts w:cstheme="minorHAnsi"/>
                <w:b/>
                <w:bCs/>
                <w:sz w:val="20"/>
                <w:szCs w:val="20"/>
              </w:rPr>
              <w:t xml:space="preserve">, </w:t>
            </w:r>
            <w:r w:rsidRPr="00E726FB">
              <w:rPr>
                <w:rFonts w:cstheme="minorHAnsi"/>
                <w:b/>
                <w:bCs/>
                <w:sz w:val="20"/>
                <w:szCs w:val="20"/>
              </w:rPr>
              <w:t>руб.</w:t>
            </w:r>
          </w:p>
          <w:p w:rsidR="00364F4B" w:rsidRPr="00E726FB" w:rsidRDefault="0092469E" w:rsidP="0092469E">
            <w:pPr>
              <w:spacing w:after="0"/>
              <w:jc w:val="center"/>
              <w:rPr>
                <w:rFonts w:cstheme="minorHAnsi"/>
                <w:b/>
                <w:bCs/>
                <w:sz w:val="20"/>
                <w:szCs w:val="20"/>
              </w:rPr>
            </w:pPr>
            <w:r w:rsidRPr="00E726FB">
              <w:rPr>
                <w:rFonts w:cstheme="minorHAnsi"/>
                <w:b/>
                <w:bCs/>
                <w:sz w:val="20"/>
                <w:szCs w:val="20"/>
              </w:rPr>
              <w:t>(без учета НДС)</w:t>
            </w:r>
          </w:p>
        </w:tc>
      </w:tr>
      <w:tr w:rsidR="00A3641E" w:rsidRPr="00E726FB" w:rsidTr="008C3801">
        <w:trPr>
          <w:trHeight w:val="479"/>
        </w:trPr>
        <w:tc>
          <w:tcPr>
            <w:tcW w:w="10088" w:type="dxa"/>
            <w:gridSpan w:val="3"/>
            <w:vAlign w:val="center"/>
          </w:tcPr>
          <w:p w:rsidR="00A3641E" w:rsidRPr="00E726FB" w:rsidRDefault="00A3641E" w:rsidP="0092469E">
            <w:pPr>
              <w:spacing w:after="0"/>
              <w:jc w:val="center"/>
              <w:rPr>
                <w:rFonts w:cstheme="minorHAnsi"/>
                <w:b/>
                <w:bCs/>
                <w:sz w:val="20"/>
                <w:szCs w:val="20"/>
              </w:rPr>
            </w:pPr>
            <w:r w:rsidRPr="00E726FB">
              <w:rPr>
                <w:rFonts w:cstheme="minorHAnsi"/>
                <w:b/>
                <w:bCs/>
                <w:sz w:val="20"/>
                <w:szCs w:val="20"/>
              </w:rPr>
              <w:t xml:space="preserve">Услуги по приему и передаче реестра владельцев ценных бумаг </w:t>
            </w:r>
          </w:p>
        </w:tc>
      </w:tr>
      <w:tr w:rsidR="00A3641E" w:rsidRPr="00E726FB" w:rsidTr="00155FE2">
        <w:tc>
          <w:tcPr>
            <w:tcW w:w="558" w:type="dxa"/>
          </w:tcPr>
          <w:p w:rsidR="00A3641E" w:rsidRPr="00E726FB" w:rsidRDefault="00A3641E" w:rsidP="00E950B4">
            <w:pPr>
              <w:numPr>
                <w:ilvl w:val="0"/>
                <w:numId w:val="9"/>
              </w:numPr>
              <w:spacing w:after="0" w:line="240" w:lineRule="auto"/>
              <w:jc w:val="both"/>
              <w:rPr>
                <w:rFonts w:cstheme="minorHAnsi"/>
                <w:b/>
                <w:sz w:val="20"/>
                <w:szCs w:val="20"/>
              </w:rPr>
            </w:pPr>
          </w:p>
        </w:tc>
        <w:tc>
          <w:tcPr>
            <w:tcW w:w="5327" w:type="dxa"/>
          </w:tcPr>
          <w:p w:rsidR="00A3641E" w:rsidRPr="00E726FB" w:rsidRDefault="00A3641E" w:rsidP="00E950B4">
            <w:pPr>
              <w:spacing w:after="0" w:line="240" w:lineRule="auto"/>
              <w:ind w:right="37"/>
              <w:rPr>
                <w:rFonts w:cstheme="minorHAnsi"/>
                <w:sz w:val="20"/>
                <w:szCs w:val="20"/>
              </w:rPr>
            </w:pPr>
            <w:r w:rsidRPr="00E726FB">
              <w:rPr>
                <w:rFonts w:cstheme="minorHAnsi"/>
                <w:sz w:val="20"/>
                <w:szCs w:val="20"/>
              </w:rPr>
              <w:t xml:space="preserve">Стоимость </w:t>
            </w:r>
            <w:r w:rsidR="0092469E" w:rsidRPr="00E726FB">
              <w:rPr>
                <w:rFonts w:cstheme="minorHAnsi"/>
                <w:sz w:val="20"/>
                <w:szCs w:val="20"/>
              </w:rPr>
              <w:t>услуг</w:t>
            </w:r>
            <w:r w:rsidRPr="00E726FB">
              <w:rPr>
                <w:rFonts w:cstheme="minorHAnsi"/>
                <w:sz w:val="20"/>
                <w:szCs w:val="20"/>
              </w:rPr>
              <w:t>, связанных с приемом реестра</w:t>
            </w:r>
          </w:p>
          <w:p w:rsidR="00A3641E" w:rsidRPr="00E726FB" w:rsidRDefault="00A3641E" w:rsidP="00A11710">
            <w:pPr>
              <w:spacing w:after="0" w:line="240" w:lineRule="auto"/>
              <w:ind w:right="37"/>
              <w:rPr>
                <w:rFonts w:cstheme="minorHAnsi"/>
                <w:sz w:val="20"/>
                <w:szCs w:val="20"/>
              </w:rPr>
            </w:pPr>
            <w:r w:rsidRPr="00E726FB">
              <w:rPr>
                <w:rFonts w:cstheme="minorHAnsi"/>
                <w:sz w:val="20"/>
                <w:szCs w:val="20"/>
              </w:rPr>
              <w:t>(услуги оплачиваются единоразово)</w:t>
            </w:r>
          </w:p>
        </w:tc>
        <w:tc>
          <w:tcPr>
            <w:tcW w:w="4203" w:type="dxa"/>
          </w:tcPr>
          <w:p w:rsidR="00A3641E" w:rsidRPr="00E726FB" w:rsidRDefault="00A3641E" w:rsidP="00735993">
            <w:pPr>
              <w:pStyle w:val="3"/>
              <w:spacing w:before="0"/>
              <w:rPr>
                <w:rFonts w:asciiTheme="minorHAnsi" w:eastAsia="Times New Roman" w:hAnsiTheme="minorHAnsi" w:cstheme="minorHAnsi"/>
                <w:b w:val="0"/>
                <w:color w:val="auto"/>
                <w:sz w:val="20"/>
                <w:szCs w:val="20"/>
              </w:rPr>
            </w:pPr>
            <w:r w:rsidRPr="00E726FB">
              <w:rPr>
                <w:rFonts w:asciiTheme="minorHAnsi" w:eastAsia="Times New Roman" w:hAnsiTheme="minorHAnsi" w:cstheme="minorHAnsi"/>
                <w:b w:val="0"/>
                <w:color w:val="auto"/>
                <w:sz w:val="20"/>
                <w:szCs w:val="20"/>
              </w:rPr>
              <w:t>10 000,00 / от 1 до 50 акционеров</w:t>
            </w:r>
          </w:p>
          <w:p w:rsidR="00A3641E" w:rsidRPr="00E726FB" w:rsidRDefault="00A3641E" w:rsidP="00735993">
            <w:pPr>
              <w:pStyle w:val="3"/>
              <w:spacing w:before="0"/>
              <w:rPr>
                <w:rFonts w:asciiTheme="minorHAnsi" w:eastAsia="Times New Roman" w:hAnsiTheme="minorHAnsi" w:cstheme="minorHAnsi"/>
                <w:b w:val="0"/>
                <w:color w:val="auto"/>
                <w:sz w:val="20"/>
                <w:szCs w:val="20"/>
              </w:rPr>
            </w:pPr>
            <w:r w:rsidRPr="00E726FB">
              <w:rPr>
                <w:rFonts w:asciiTheme="minorHAnsi" w:eastAsia="Times New Roman" w:hAnsiTheme="minorHAnsi" w:cstheme="minorHAnsi"/>
                <w:b w:val="0"/>
                <w:color w:val="auto"/>
                <w:sz w:val="20"/>
                <w:szCs w:val="20"/>
              </w:rPr>
              <w:t>20 000,00 / от 51 до 100 акционеров</w:t>
            </w:r>
          </w:p>
          <w:p w:rsidR="00A3641E" w:rsidRPr="00E726FB" w:rsidRDefault="00A3641E" w:rsidP="00735993">
            <w:pPr>
              <w:spacing w:after="0" w:line="240" w:lineRule="auto"/>
              <w:rPr>
                <w:rFonts w:cstheme="minorHAnsi"/>
                <w:bCs/>
                <w:sz w:val="20"/>
                <w:szCs w:val="20"/>
              </w:rPr>
            </w:pPr>
            <w:r w:rsidRPr="00E726FB">
              <w:rPr>
                <w:rFonts w:cstheme="minorHAnsi"/>
                <w:bCs/>
                <w:sz w:val="20"/>
                <w:szCs w:val="20"/>
              </w:rPr>
              <w:t>30 000,00 / от 100 до 500 акционеров</w:t>
            </w:r>
          </w:p>
          <w:p w:rsidR="00A3641E" w:rsidRPr="00E726FB" w:rsidRDefault="00A3641E" w:rsidP="00E950B4">
            <w:pPr>
              <w:spacing w:after="0" w:line="240" w:lineRule="auto"/>
              <w:rPr>
                <w:rFonts w:cstheme="minorHAnsi"/>
                <w:bCs/>
                <w:sz w:val="20"/>
                <w:szCs w:val="20"/>
              </w:rPr>
            </w:pPr>
            <w:r w:rsidRPr="00E726FB">
              <w:rPr>
                <w:rFonts w:cstheme="minorHAnsi"/>
                <w:bCs/>
                <w:sz w:val="20"/>
                <w:szCs w:val="20"/>
              </w:rPr>
              <w:t>50 000,00 / от 501 до 1000 акционеров</w:t>
            </w:r>
          </w:p>
          <w:p w:rsidR="00A3641E" w:rsidRPr="00E726FB" w:rsidRDefault="00A3641E" w:rsidP="00225AB4">
            <w:pPr>
              <w:spacing w:after="0" w:line="240" w:lineRule="auto"/>
              <w:rPr>
                <w:rFonts w:cstheme="minorHAnsi"/>
                <w:bCs/>
                <w:sz w:val="20"/>
                <w:szCs w:val="20"/>
              </w:rPr>
            </w:pPr>
            <w:r w:rsidRPr="00E726FB">
              <w:rPr>
                <w:rFonts w:cstheme="minorHAnsi"/>
                <w:bCs/>
                <w:sz w:val="20"/>
                <w:szCs w:val="20"/>
              </w:rPr>
              <w:t>Определяется соглашением сторон/ от 1001 и выше акционеров</w:t>
            </w:r>
            <w:r w:rsidR="0092469E" w:rsidRPr="00E726FB">
              <w:rPr>
                <w:rFonts w:cstheme="minorHAnsi"/>
                <w:bCs/>
                <w:sz w:val="20"/>
                <w:szCs w:val="20"/>
              </w:rPr>
              <w:t>, но не менее 75 000,00</w:t>
            </w:r>
          </w:p>
        </w:tc>
      </w:tr>
      <w:tr w:rsidR="00A3641E" w:rsidRPr="00E726FB" w:rsidTr="00155FE2">
        <w:tc>
          <w:tcPr>
            <w:tcW w:w="558" w:type="dxa"/>
          </w:tcPr>
          <w:p w:rsidR="00A3641E" w:rsidRPr="00E726FB" w:rsidRDefault="00A3641E" w:rsidP="00E950B4">
            <w:pPr>
              <w:numPr>
                <w:ilvl w:val="0"/>
                <w:numId w:val="9"/>
              </w:numPr>
              <w:spacing w:after="0" w:line="240" w:lineRule="auto"/>
              <w:jc w:val="both"/>
              <w:rPr>
                <w:rFonts w:cstheme="minorHAnsi"/>
                <w:b/>
                <w:sz w:val="20"/>
                <w:szCs w:val="20"/>
              </w:rPr>
            </w:pPr>
          </w:p>
        </w:tc>
        <w:tc>
          <w:tcPr>
            <w:tcW w:w="5327" w:type="dxa"/>
          </w:tcPr>
          <w:p w:rsidR="00A3641E" w:rsidRPr="00E726FB" w:rsidRDefault="00A3641E" w:rsidP="005D7B5B">
            <w:pPr>
              <w:spacing w:after="0" w:line="240" w:lineRule="auto"/>
              <w:ind w:right="37"/>
              <w:rPr>
                <w:rFonts w:cstheme="minorHAnsi"/>
                <w:sz w:val="20"/>
                <w:szCs w:val="20"/>
              </w:rPr>
            </w:pPr>
            <w:r w:rsidRPr="00E726FB">
              <w:rPr>
                <w:rFonts w:cstheme="minorHAnsi"/>
                <w:sz w:val="20"/>
                <w:szCs w:val="20"/>
              </w:rPr>
              <w:t>Стоимость расходов, связанных с передачей реестра при расторжении договор</w:t>
            </w:r>
            <w:r w:rsidR="005D7B5B" w:rsidRPr="00E726FB">
              <w:rPr>
                <w:rFonts w:cstheme="minorHAnsi"/>
                <w:sz w:val="20"/>
                <w:szCs w:val="20"/>
              </w:rPr>
              <w:t>а и хранение документов реестра</w:t>
            </w:r>
          </w:p>
        </w:tc>
        <w:tc>
          <w:tcPr>
            <w:tcW w:w="4203" w:type="dxa"/>
          </w:tcPr>
          <w:p w:rsidR="00A3641E" w:rsidRPr="00E726FB" w:rsidRDefault="00A3641E" w:rsidP="00735993">
            <w:pPr>
              <w:pStyle w:val="3"/>
              <w:spacing w:before="0"/>
              <w:rPr>
                <w:rFonts w:asciiTheme="minorHAnsi" w:eastAsia="Times New Roman" w:hAnsiTheme="minorHAnsi" w:cstheme="minorHAnsi"/>
                <w:b w:val="0"/>
                <w:color w:val="auto"/>
                <w:sz w:val="20"/>
                <w:szCs w:val="20"/>
              </w:rPr>
            </w:pPr>
            <w:r w:rsidRPr="00E726FB">
              <w:rPr>
                <w:rFonts w:asciiTheme="minorHAnsi" w:eastAsia="Times New Roman" w:hAnsiTheme="minorHAnsi" w:cstheme="minorHAnsi"/>
                <w:b w:val="0"/>
                <w:color w:val="auto"/>
                <w:sz w:val="20"/>
                <w:szCs w:val="20"/>
              </w:rPr>
              <w:t>30 000,00 / от 1 до 50 акционеров</w:t>
            </w:r>
          </w:p>
          <w:p w:rsidR="00A3641E" w:rsidRPr="00E726FB" w:rsidRDefault="00A3641E" w:rsidP="00735993">
            <w:pPr>
              <w:pStyle w:val="3"/>
              <w:spacing w:before="0"/>
              <w:rPr>
                <w:rFonts w:asciiTheme="minorHAnsi" w:eastAsia="Times New Roman" w:hAnsiTheme="minorHAnsi" w:cstheme="minorHAnsi"/>
                <w:b w:val="0"/>
                <w:color w:val="auto"/>
                <w:sz w:val="20"/>
                <w:szCs w:val="20"/>
              </w:rPr>
            </w:pPr>
            <w:r w:rsidRPr="00E726FB">
              <w:rPr>
                <w:rFonts w:asciiTheme="minorHAnsi" w:eastAsia="Times New Roman" w:hAnsiTheme="minorHAnsi" w:cstheme="minorHAnsi"/>
                <w:b w:val="0"/>
                <w:color w:val="auto"/>
                <w:sz w:val="20"/>
                <w:szCs w:val="20"/>
              </w:rPr>
              <w:t>40 000,00 / от 51 до 100 акционеров</w:t>
            </w:r>
          </w:p>
          <w:p w:rsidR="00A3641E" w:rsidRPr="00E726FB" w:rsidRDefault="00A3641E" w:rsidP="00735993">
            <w:pPr>
              <w:spacing w:after="0" w:line="240" w:lineRule="auto"/>
              <w:rPr>
                <w:rFonts w:cstheme="minorHAnsi"/>
                <w:bCs/>
                <w:sz w:val="20"/>
                <w:szCs w:val="20"/>
              </w:rPr>
            </w:pPr>
            <w:r w:rsidRPr="00E726FB">
              <w:rPr>
                <w:rFonts w:cstheme="minorHAnsi"/>
                <w:bCs/>
                <w:sz w:val="20"/>
                <w:szCs w:val="20"/>
              </w:rPr>
              <w:t>50 000,00 / от 100 до 500 акционеров</w:t>
            </w:r>
          </w:p>
          <w:p w:rsidR="00A3641E" w:rsidRPr="00E726FB" w:rsidRDefault="00A3641E" w:rsidP="00735993">
            <w:pPr>
              <w:spacing w:after="0" w:line="240" w:lineRule="auto"/>
              <w:rPr>
                <w:rFonts w:cstheme="minorHAnsi"/>
                <w:bCs/>
                <w:sz w:val="20"/>
                <w:szCs w:val="20"/>
              </w:rPr>
            </w:pPr>
            <w:r w:rsidRPr="00E726FB">
              <w:rPr>
                <w:rFonts w:cstheme="minorHAnsi"/>
                <w:bCs/>
                <w:sz w:val="20"/>
                <w:szCs w:val="20"/>
              </w:rPr>
              <w:t>100 000,00 / от 501 до 1000 акционеров</w:t>
            </w:r>
          </w:p>
          <w:p w:rsidR="00A3641E" w:rsidRPr="00E726FB" w:rsidRDefault="00A3641E" w:rsidP="00225AB4">
            <w:pPr>
              <w:spacing w:after="0" w:line="240" w:lineRule="auto"/>
              <w:rPr>
                <w:rFonts w:cstheme="minorHAnsi"/>
                <w:bCs/>
                <w:sz w:val="20"/>
                <w:szCs w:val="20"/>
              </w:rPr>
            </w:pPr>
            <w:r w:rsidRPr="00E726FB">
              <w:rPr>
                <w:rFonts w:cstheme="minorHAnsi"/>
                <w:bCs/>
                <w:sz w:val="20"/>
                <w:szCs w:val="20"/>
              </w:rPr>
              <w:t>Определяется соглашением сторон/ от 1001 и выше акционеров</w:t>
            </w:r>
            <w:r w:rsidR="0092469E" w:rsidRPr="00E726FB">
              <w:rPr>
                <w:rFonts w:cstheme="minorHAnsi"/>
                <w:bCs/>
                <w:sz w:val="20"/>
                <w:szCs w:val="20"/>
              </w:rPr>
              <w:t>, но не менее 150 000,00</w:t>
            </w:r>
          </w:p>
          <w:p w:rsidR="008C3801" w:rsidRPr="00E726FB" w:rsidRDefault="008C3801" w:rsidP="00225AB4">
            <w:pPr>
              <w:spacing w:after="0" w:line="240" w:lineRule="auto"/>
              <w:rPr>
                <w:rFonts w:cstheme="minorHAnsi"/>
                <w:bCs/>
                <w:sz w:val="20"/>
                <w:szCs w:val="20"/>
              </w:rPr>
            </w:pPr>
          </w:p>
        </w:tc>
      </w:tr>
    </w:tbl>
    <w:p w:rsidR="003045A7" w:rsidRPr="00E726FB" w:rsidRDefault="003045A7" w:rsidP="00735993">
      <w:pPr>
        <w:spacing w:after="0" w:line="240" w:lineRule="auto"/>
        <w:ind w:right="37"/>
        <w:rPr>
          <w:rFonts w:cstheme="minorHAnsi"/>
          <w:sz w:val="20"/>
          <w:szCs w:val="20"/>
        </w:rPr>
      </w:pPr>
      <w:bookmarkStart w:id="1" w:name="_GoBack"/>
      <w:bookmarkEnd w:id="1"/>
    </w:p>
    <w:p w:rsidR="00364F4B" w:rsidRPr="00E726FB" w:rsidRDefault="00364F4B" w:rsidP="0092469E">
      <w:pPr>
        <w:spacing w:after="0" w:line="240" w:lineRule="auto"/>
        <w:ind w:right="37" w:firstLine="708"/>
        <w:jc w:val="both"/>
        <w:rPr>
          <w:rFonts w:cstheme="minorHAnsi"/>
          <w:sz w:val="23"/>
          <w:szCs w:val="23"/>
        </w:rPr>
      </w:pPr>
      <w:r w:rsidRPr="00E726FB">
        <w:rPr>
          <w:rFonts w:cstheme="minorHAnsi"/>
          <w:sz w:val="23"/>
          <w:szCs w:val="23"/>
        </w:rPr>
        <w:t>В соответствии с подпунктом 12 пункта 2 статьи 149 Налогового кодекса Российской Федерации услуги, оказываемые регистраторами на основании лицензии на осуществление соответствующего вида деятельности</w:t>
      </w:r>
      <w:r w:rsidR="00022350" w:rsidRPr="00E726FB">
        <w:rPr>
          <w:rFonts w:cstheme="minorHAnsi"/>
          <w:sz w:val="23"/>
          <w:szCs w:val="23"/>
        </w:rPr>
        <w:t>,</w:t>
      </w:r>
      <w:r w:rsidRPr="00E726FB">
        <w:rPr>
          <w:rFonts w:cstheme="minorHAnsi"/>
          <w:sz w:val="23"/>
          <w:szCs w:val="23"/>
        </w:rPr>
        <w:t xml:space="preserve"> НДС не облаг</w:t>
      </w:r>
      <w:r w:rsidR="00022350" w:rsidRPr="00E726FB">
        <w:rPr>
          <w:rFonts w:cstheme="minorHAnsi"/>
          <w:sz w:val="23"/>
          <w:szCs w:val="23"/>
        </w:rPr>
        <w:t>аю</w:t>
      </w:r>
      <w:r w:rsidRPr="00E726FB">
        <w:rPr>
          <w:rFonts w:cstheme="minorHAnsi"/>
          <w:sz w:val="23"/>
          <w:szCs w:val="23"/>
        </w:rPr>
        <w:t xml:space="preserve">тся. </w:t>
      </w:r>
    </w:p>
    <w:p w:rsidR="00364F4B" w:rsidRPr="00E726FB" w:rsidRDefault="0092469E" w:rsidP="0092469E">
      <w:pPr>
        <w:spacing w:after="0" w:line="240" w:lineRule="auto"/>
        <w:ind w:right="37" w:firstLine="708"/>
        <w:jc w:val="both"/>
        <w:rPr>
          <w:rFonts w:cstheme="minorHAnsi"/>
          <w:sz w:val="23"/>
          <w:szCs w:val="23"/>
        </w:rPr>
      </w:pPr>
      <w:r w:rsidRPr="00E726FB">
        <w:rPr>
          <w:rFonts w:cstheme="minorHAnsi"/>
          <w:sz w:val="23"/>
          <w:szCs w:val="23"/>
        </w:rPr>
        <w:t>В</w:t>
      </w:r>
      <w:r w:rsidR="00364F4B" w:rsidRPr="00E726FB">
        <w:rPr>
          <w:rFonts w:cstheme="minorHAnsi"/>
          <w:sz w:val="23"/>
          <w:szCs w:val="23"/>
        </w:rPr>
        <w:t xml:space="preserve"> случае оказания услуг, непосредственно не связанных с осуществлением лицензируемой деятельности, НДС уплачивается сверх установленной стоимости.</w:t>
      </w:r>
    </w:p>
    <w:p w:rsidR="00364F4B" w:rsidRPr="00E726FB" w:rsidRDefault="00364F4B" w:rsidP="00364F4B">
      <w:pPr>
        <w:spacing w:after="0" w:line="240" w:lineRule="auto"/>
        <w:ind w:right="37"/>
        <w:jc w:val="both"/>
        <w:rPr>
          <w:rFonts w:cstheme="minorHAnsi"/>
          <w:sz w:val="23"/>
          <w:szCs w:val="23"/>
        </w:rPr>
      </w:pPr>
    </w:p>
    <w:p w:rsidR="00830E09" w:rsidRPr="00E726FB" w:rsidRDefault="00830E09" w:rsidP="00735993">
      <w:pPr>
        <w:spacing w:after="0" w:line="240" w:lineRule="auto"/>
        <w:ind w:right="37"/>
        <w:rPr>
          <w:rFonts w:cstheme="minorHAnsi"/>
          <w:sz w:val="23"/>
          <w:szCs w:val="23"/>
        </w:rPr>
      </w:pPr>
      <w:r w:rsidRPr="00E726FB">
        <w:rPr>
          <w:rFonts w:cstheme="minorHAnsi"/>
          <w:sz w:val="23"/>
          <w:szCs w:val="23"/>
        </w:rPr>
        <w:t>Тарифы согласованы:</w:t>
      </w:r>
    </w:p>
    <w:p w:rsidR="00830E09" w:rsidRPr="00E726FB" w:rsidRDefault="00830E09" w:rsidP="00735993">
      <w:pPr>
        <w:spacing w:after="0" w:line="240" w:lineRule="auto"/>
        <w:ind w:right="37"/>
        <w:rPr>
          <w:rFonts w:cstheme="minorHAnsi"/>
          <w:sz w:val="23"/>
          <w:szCs w:val="23"/>
        </w:rPr>
      </w:pPr>
    </w:p>
    <w:p w:rsidR="003045A7" w:rsidRPr="00E726FB" w:rsidRDefault="003045A7" w:rsidP="00735993">
      <w:pPr>
        <w:spacing w:after="0" w:line="240" w:lineRule="auto"/>
        <w:ind w:right="37"/>
        <w:rPr>
          <w:rFonts w:cstheme="minorHAnsi"/>
          <w:sz w:val="23"/>
          <w:szCs w:val="23"/>
        </w:rPr>
      </w:pPr>
    </w:p>
    <w:tbl>
      <w:tblPr>
        <w:tblW w:w="0" w:type="auto"/>
        <w:tblInd w:w="250" w:type="dxa"/>
        <w:tblBorders>
          <w:bottom w:val="single" w:sz="4" w:space="0" w:color="auto"/>
        </w:tblBorders>
        <w:tblLayout w:type="fixed"/>
        <w:tblLook w:val="0000" w:firstRow="0" w:lastRow="0" w:firstColumn="0" w:lastColumn="0" w:noHBand="0" w:noVBand="0"/>
      </w:tblPr>
      <w:tblGrid>
        <w:gridCol w:w="3335"/>
        <w:gridCol w:w="2712"/>
        <w:gridCol w:w="3335"/>
      </w:tblGrid>
      <w:tr w:rsidR="00830E09" w:rsidRPr="00E726FB" w:rsidTr="00BC02AD">
        <w:trPr>
          <w:trHeight w:val="276"/>
        </w:trPr>
        <w:tc>
          <w:tcPr>
            <w:tcW w:w="3335" w:type="dxa"/>
            <w:tcBorders>
              <w:top w:val="nil"/>
              <w:left w:val="nil"/>
              <w:bottom w:val="nil"/>
              <w:right w:val="nil"/>
            </w:tcBorders>
          </w:tcPr>
          <w:p w:rsidR="00830E09" w:rsidRPr="00E726FB" w:rsidRDefault="00830E09" w:rsidP="00BC02AD">
            <w:pPr>
              <w:pStyle w:val="2"/>
              <w:ind w:left="284" w:hanging="284"/>
              <w:jc w:val="center"/>
              <w:rPr>
                <w:rFonts w:cstheme="minorHAnsi"/>
                <w:b/>
                <w:bCs/>
                <w:sz w:val="23"/>
                <w:szCs w:val="23"/>
              </w:rPr>
            </w:pPr>
            <w:r w:rsidRPr="00E726FB">
              <w:rPr>
                <w:rFonts w:cstheme="minorHAnsi"/>
                <w:b/>
                <w:bCs/>
                <w:sz w:val="23"/>
                <w:szCs w:val="23"/>
              </w:rPr>
              <w:t>От Эмитента</w:t>
            </w:r>
          </w:p>
        </w:tc>
        <w:tc>
          <w:tcPr>
            <w:tcW w:w="2712" w:type="dxa"/>
            <w:tcBorders>
              <w:top w:val="nil"/>
              <w:left w:val="nil"/>
              <w:bottom w:val="nil"/>
              <w:right w:val="nil"/>
            </w:tcBorders>
          </w:tcPr>
          <w:p w:rsidR="00830E09" w:rsidRPr="00E726FB" w:rsidRDefault="00830E09" w:rsidP="00BC02AD">
            <w:pPr>
              <w:pStyle w:val="2"/>
              <w:ind w:left="284" w:hanging="284"/>
              <w:rPr>
                <w:rFonts w:cstheme="minorHAnsi"/>
                <w:b/>
                <w:bCs/>
                <w:sz w:val="23"/>
                <w:szCs w:val="23"/>
              </w:rPr>
            </w:pPr>
          </w:p>
        </w:tc>
        <w:tc>
          <w:tcPr>
            <w:tcW w:w="3335" w:type="dxa"/>
            <w:tcBorders>
              <w:top w:val="nil"/>
              <w:left w:val="nil"/>
              <w:bottom w:val="nil"/>
              <w:right w:val="nil"/>
            </w:tcBorders>
          </w:tcPr>
          <w:p w:rsidR="00830E09" w:rsidRPr="00E726FB" w:rsidRDefault="00830E09" w:rsidP="00BC02AD">
            <w:pPr>
              <w:pStyle w:val="2"/>
              <w:ind w:left="284" w:hanging="284"/>
              <w:jc w:val="center"/>
              <w:rPr>
                <w:rFonts w:cstheme="minorHAnsi"/>
                <w:b/>
                <w:bCs/>
                <w:sz w:val="23"/>
                <w:szCs w:val="23"/>
              </w:rPr>
            </w:pPr>
            <w:r w:rsidRPr="00E726FB">
              <w:rPr>
                <w:rFonts w:cstheme="minorHAnsi"/>
                <w:b/>
                <w:bCs/>
                <w:sz w:val="23"/>
                <w:szCs w:val="23"/>
              </w:rPr>
              <w:t>От Регистратора</w:t>
            </w:r>
          </w:p>
        </w:tc>
      </w:tr>
      <w:tr w:rsidR="00830E09" w:rsidRPr="00E726FB" w:rsidTr="00BC02AD">
        <w:trPr>
          <w:trHeight w:val="276"/>
        </w:trPr>
        <w:tc>
          <w:tcPr>
            <w:tcW w:w="3335" w:type="dxa"/>
            <w:tcBorders>
              <w:top w:val="nil"/>
              <w:left w:val="nil"/>
              <w:bottom w:val="nil"/>
              <w:right w:val="nil"/>
            </w:tcBorders>
          </w:tcPr>
          <w:p w:rsidR="00830E09" w:rsidRPr="00E726FB" w:rsidRDefault="00830E09" w:rsidP="00BC02AD">
            <w:pPr>
              <w:pStyle w:val="2"/>
              <w:spacing w:after="0" w:line="240" w:lineRule="auto"/>
              <w:ind w:left="284" w:hanging="284"/>
              <w:jc w:val="center"/>
              <w:rPr>
                <w:rFonts w:cstheme="minorHAnsi"/>
                <w:bCs/>
                <w:sz w:val="23"/>
                <w:szCs w:val="23"/>
              </w:rPr>
            </w:pPr>
            <w:r w:rsidRPr="00E726FB">
              <w:rPr>
                <w:rFonts w:cstheme="minorHAnsi"/>
                <w:bCs/>
                <w:sz w:val="23"/>
                <w:szCs w:val="23"/>
              </w:rPr>
              <w:t>Генеральный директор</w:t>
            </w:r>
          </w:p>
          <w:p w:rsidR="00830E09" w:rsidRPr="00E726FB" w:rsidRDefault="00830E09" w:rsidP="00BC02AD">
            <w:pPr>
              <w:spacing w:after="0" w:line="240" w:lineRule="auto"/>
              <w:jc w:val="center"/>
              <w:rPr>
                <w:rFonts w:cstheme="minorHAnsi"/>
                <w:sz w:val="23"/>
                <w:szCs w:val="23"/>
              </w:rPr>
            </w:pPr>
          </w:p>
          <w:p w:rsidR="00830E09" w:rsidRPr="00E726FB" w:rsidRDefault="00830E09" w:rsidP="00BC02AD">
            <w:pPr>
              <w:spacing w:after="0" w:line="240" w:lineRule="auto"/>
              <w:jc w:val="center"/>
              <w:rPr>
                <w:rFonts w:cstheme="minorHAnsi"/>
                <w:sz w:val="23"/>
                <w:szCs w:val="23"/>
              </w:rPr>
            </w:pPr>
          </w:p>
          <w:p w:rsidR="00830E09" w:rsidRPr="00E726FB" w:rsidRDefault="00830E09" w:rsidP="00BC02AD">
            <w:pPr>
              <w:spacing w:after="0" w:line="240" w:lineRule="auto"/>
              <w:jc w:val="center"/>
              <w:rPr>
                <w:rFonts w:cstheme="minorHAnsi"/>
                <w:sz w:val="23"/>
                <w:szCs w:val="23"/>
              </w:rPr>
            </w:pPr>
          </w:p>
          <w:p w:rsidR="00830E09" w:rsidRPr="00E726FB" w:rsidRDefault="00830E09" w:rsidP="00BC02AD">
            <w:pPr>
              <w:spacing w:after="0" w:line="240" w:lineRule="auto"/>
              <w:jc w:val="center"/>
              <w:rPr>
                <w:rFonts w:cstheme="minorHAnsi"/>
                <w:sz w:val="23"/>
                <w:szCs w:val="23"/>
              </w:rPr>
            </w:pPr>
          </w:p>
          <w:p w:rsidR="00830E09" w:rsidRPr="00E726FB" w:rsidRDefault="00830E09" w:rsidP="00BC02AD">
            <w:pPr>
              <w:spacing w:after="0" w:line="240" w:lineRule="auto"/>
              <w:jc w:val="center"/>
              <w:rPr>
                <w:rFonts w:cstheme="minorHAnsi"/>
                <w:sz w:val="23"/>
                <w:szCs w:val="23"/>
              </w:rPr>
            </w:pPr>
            <w:r w:rsidRPr="00E726FB">
              <w:rPr>
                <w:rFonts w:cstheme="minorHAnsi"/>
                <w:sz w:val="23"/>
                <w:szCs w:val="23"/>
              </w:rPr>
              <w:t>_______________________</w:t>
            </w: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r w:rsidRPr="00E726FB">
              <w:rPr>
                <w:rFonts w:cstheme="minorHAnsi"/>
                <w:bCs/>
                <w:sz w:val="23"/>
                <w:szCs w:val="23"/>
              </w:rPr>
              <w:t>(________________)</w:t>
            </w: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r w:rsidRPr="00E726FB">
              <w:rPr>
                <w:rFonts w:cstheme="minorHAnsi"/>
                <w:bCs/>
                <w:sz w:val="23"/>
                <w:szCs w:val="23"/>
              </w:rPr>
              <w:t>М.П.</w:t>
            </w:r>
          </w:p>
        </w:tc>
        <w:tc>
          <w:tcPr>
            <w:tcW w:w="2712" w:type="dxa"/>
            <w:tcBorders>
              <w:top w:val="nil"/>
              <w:left w:val="nil"/>
              <w:bottom w:val="nil"/>
              <w:right w:val="nil"/>
            </w:tcBorders>
          </w:tcPr>
          <w:p w:rsidR="00830E09" w:rsidRPr="00E726FB" w:rsidRDefault="00830E09" w:rsidP="00BC02AD">
            <w:pPr>
              <w:pStyle w:val="2"/>
              <w:spacing w:after="0" w:line="240" w:lineRule="auto"/>
              <w:ind w:left="284" w:hanging="284"/>
              <w:rPr>
                <w:rFonts w:cstheme="minorHAnsi"/>
                <w:bCs/>
                <w:sz w:val="23"/>
                <w:szCs w:val="23"/>
              </w:rPr>
            </w:pPr>
          </w:p>
          <w:p w:rsidR="00830E09" w:rsidRPr="00E726FB" w:rsidRDefault="00830E09" w:rsidP="00BC02AD">
            <w:pPr>
              <w:spacing w:after="0" w:line="240" w:lineRule="auto"/>
              <w:rPr>
                <w:rFonts w:cstheme="minorHAnsi"/>
                <w:sz w:val="23"/>
                <w:szCs w:val="23"/>
              </w:rPr>
            </w:pPr>
          </w:p>
          <w:p w:rsidR="00830E09" w:rsidRPr="00E726FB" w:rsidRDefault="00830E09" w:rsidP="00BC02AD">
            <w:pPr>
              <w:spacing w:after="0" w:line="240" w:lineRule="auto"/>
              <w:rPr>
                <w:rFonts w:cstheme="minorHAnsi"/>
                <w:sz w:val="23"/>
                <w:szCs w:val="23"/>
              </w:rPr>
            </w:pPr>
          </w:p>
        </w:tc>
        <w:tc>
          <w:tcPr>
            <w:tcW w:w="3335" w:type="dxa"/>
            <w:tcBorders>
              <w:top w:val="nil"/>
              <w:left w:val="nil"/>
              <w:bottom w:val="nil"/>
              <w:right w:val="nil"/>
            </w:tcBorders>
          </w:tcPr>
          <w:p w:rsidR="00830E09" w:rsidRPr="00E726FB" w:rsidRDefault="00830E09" w:rsidP="00BC02AD">
            <w:pPr>
              <w:pStyle w:val="2"/>
              <w:spacing w:after="0" w:line="240" w:lineRule="auto"/>
              <w:ind w:left="284" w:hanging="284"/>
              <w:jc w:val="center"/>
              <w:rPr>
                <w:rFonts w:cstheme="minorHAnsi"/>
                <w:bCs/>
                <w:sz w:val="23"/>
                <w:szCs w:val="23"/>
              </w:rPr>
            </w:pPr>
            <w:r w:rsidRPr="00E726FB">
              <w:rPr>
                <w:rFonts w:cstheme="minorHAnsi"/>
                <w:bCs/>
                <w:sz w:val="23"/>
                <w:szCs w:val="23"/>
              </w:rPr>
              <w:t>Генеральный директор</w:t>
            </w: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r w:rsidRPr="00E726FB">
              <w:rPr>
                <w:rFonts w:cstheme="minorHAnsi"/>
                <w:bCs/>
                <w:sz w:val="23"/>
                <w:szCs w:val="23"/>
              </w:rPr>
              <w:t>___________________</w:t>
            </w: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r w:rsidRPr="00E726FB">
              <w:rPr>
                <w:rFonts w:cstheme="minorHAnsi"/>
                <w:bCs/>
                <w:sz w:val="23"/>
                <w:szCs w:val="23"/>
              </w:rPr>
              <w:t>(А.В.</w:t>
            </w:r>
            <w:r w:rsidR="00740094" w:rsidRPr="00E726FB">
              <w:rPr>
                <w:rFonts w:cstheme="minorHAnsi"/>
                <w:bCs/>
                <w:sz w:val="23"/>
                <w:szCs w:val="23"/>
              </w:rPr>
              <w:t xml:space="preserve"> </w:t>
            </w:r>
            <w:r w:rsidRPr="00E726FB">
              <w:rPr>
                <w:rFonts w:cstheme="minorHAnsi"/>
                <w:bCs/>
                <w:sz w:val="23"/>
                <w:szCs w:val="23"/>
              </w:rPr>
              <w:t>Свиридов)</w:t>
            </w:r>
          </w:p>
          <w:p w:rsidR="00830E09" w:rsidRPr="00E726FB" w:rsidRDefault="00830E09" w:rsidP="00BC02AD">
            <w:pPr>
              <w:pStyle w:val="2"/>
              <w:spacing w:after="0" w:line="240" w:lineRule="auto"/>
              <w:ind w:left="284" w:hanging="284"/>
              <w:jc w:val="center"/>
              <w:rPr>
                <w:rFonts w:cstheme="minorHAnsi"/>
                <w:bCs/>
                <w:sz w:val="23"/>
                <w:szCs w:val="23"/>
              </w:rPr>
            </w:pPr>
          </w:p>
          <w:p w:rsidR="00830E09" w:rsidRPr="00E726FB" w:rsidRDefault="00830E09" w:rsidP="00BC02AD">
            <w:pPr>
              <w:pStyle w:val="2"/>
              <w:spacing w:after="0" w:line="240" w:lineRule="auto"/>
              <w:ind w:left="284" w:hanging="284"/>
              <w:jc w:val="center"/>
              <w:rPr>
                <w:rFonts w:cstheme="minorHAnsi"/>
                <w:bCs/>
                <w:sz w:val="23"/>
                <w:szCs w:val="23"/>
              </w:rPr>
            </w:pPr>
            <w:r w:rsidRPr="00E726FB">
              <w:rPr>
                <w:rFonts w:cstheme="minorHAnsi"/>
                <w:bCs/>
                <w:sz w:val="23"/>
                <w:szCs w:val="23"/>
              </w:rPr>
              <w:t>М.П.</w:t>
            </w:r>
          </w:p>
        </w:tc>
      </w:tr>
    </w:tbl>
    <w:p w:rsidR="00830E09" w:rsidRPr="00E726FB" w:rsidRDefault="00830E09" w:rsidP="00735993">
      <w:pPr>
        <w:spacing w:after="0" w:line="240" w:lineRule="auto"/>
        <w:ind w:right="37"/>
        <w:rPr>
          <w:rFonts w:cstheme="minorHAnsi"/>
          <w:sz w:val="23"/>
          <w:szCs w:val="23"/>
        </w:rPr>
      </w:pPr>
    </w:p>
    <w:p w:rsidR="00765F9D" w:rsidRPr="00E726FB" w:rsidRDefault="00765F9D" w:rsidP="00765F9D">
      <w:pPr>
        <w:spacing w:after="0" w:line="240" w:lineRule="auto"/>
        <w:ind w:left="4678"/>
        <w:rPr>
          <w:rFonts w:cstheme="minorHAnsi"/>
          <w:sz w:val="23"/>
          <w:szCs w:val="23"/>
        </w:rPr>
      </w:pPr>
    </w:p>
    <w:p w:rsidR="009A2840" w:rsidRPr="00E726FB" w:rsidRDefault="009A2840" w:rsidP="00830E09">
      <w:pPr>
        <w:rPr>
          <w:rFonts w:cstheme="minorHAnsi"/>
          <w:sz w:val="23"/>
          <w:szCs w:val="23"/>
        </w:rPr>
      </w:pPr>
    </w:p>
    <w:sectPr w:rsidR="009A2840" w:rsidRPr="00E726FB" w:rsidSect="00935B14">
      <w:footerReference w:type="default" r:id="rId8"/>
      <w:pgSz w:w="11906" w:h="16838"/>
      <w:pgMar w:top="709" w:right="566" w:bottom="709" w:left="993"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D1" w:rsidRDefault="00C32CD1" w:rsidP="00765F9D">
      <w:pPr>
        <w:spacing w:after="0" w:line="240" w:lineRule="auto"/>
      </w:pPr>
      <w:r>
        <w:separator/>
      </w:r>
    </w:p>
  </w:endnote>
  <w:endnote w:type="continuationSeparator" w:id="0">
    <w:p w:rsidR="00C32CD1" w:rsidRDefault="00C32CD1" w:rsidP="0076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26180"/>
      <w:docPartObj>
        <w:docPartGallery w:val="Page Numbers (Bottom of Page)"/>
        <w:docPartUnique/>
      </w:docPartObj>
    </w:sdtPr>
    <w:sdtEndPr>
      <w:rPr>
        <w:rFonts w:ascii="Times New Roman" w:hAnsi="Times New Roman" w:cs="Times New Roman"/>
        <w:sz w:val="18"/>
        <w:szCs w:val="18"/>
      </w:rPr>
    </w:sdtEndPr>
    <w:sdtContent>
      <w:p w:rsidR="00C32CD1" w:rsidRDefault="00C32CD1">
        <w:pPr>
          <w:pStyle w:val="a7"/>
          <w:jc w:val="right"/>
        </w:pPr>
        <w:r w:rsidRPr="000A5604">
          <w:rPr>
            <w:rFonts w:ascii="Times New Roman" w:hAnsi="Times New Roman" w:cs="Times New Roman"/>
            <w:sz w:val="18"/>
            <w:szCs w:val="18"/>
          </w:rPr>
          <w:fldChar w:fldCharType="begin"/>
        </w:r>
        <w:r w:rsidRPr="000A5604">
          <w:rPr>
            <w:rFonts w:ascii="Times New Roman" w:hAnsi="Times New Roman" w:cs="Times New Roman"/>
            <w:sz w:val="18"/>
            <w:szCs w:val="18"/>
          </w:rPr>
          <w:instrText>PAGE   \* MERGEFORMAT</w:instrText>
        </w:r>
        <w:r w:rsidRPr="000A5604">
          <w:rPr>
            <w:rFonts w:ascii="Times New Roman" w:hAnsi="Times New Roman" w:cs="Times New Roman"/>
            <w:sz w:val="18"/>
            <w:szCs w:val="18"/>
          </w:rPr>
          <w:fldChar w:fldCharType="separate"/>
        </w:r>
        <w:r w:rsidR="00801C73">
          <w:rPr>
            <w:rFonts w:ascii="Times New Roman" w:hAnsi="Times New Roman" w:cs="Times New Roman"/>
            <w:noProof/>
            <w:sz w:val="18"/>
            <w:szCs w:val="18"/>
          </w:rPr>
          <w:t>12</w:t>
        </w:r>
        <w:r w:rsidRPr="000A5604">
          <w:rPr>
            <w:rFonts w:ascii="Times New Roman" w:hAnsi="Times New Roman" w:cs="Times New Roman"/>
            <w:sz w:val="18"/>
            <w:szCs w:val="18"/>
          </w:rPr>
          <w:fldChar w:fldCharType="end"/>
        </w:r>
      </w:p>
    </w:sdtContent>
  </w:sdt>
  <w:p w:rsidR="00C32CD1" w:rsidRDefault="00C32CD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D1" w:rsidRDefault="00C32CD1" w:rsidP="00765F9D">
      <w:pPr>
        <w:spacing w:after="0" w:line="240" w:lineRule="auto"/>
      </w:pPr>
      <w:r>
        <w:separator/>
      </w:r>
    </w:p>
  </w:footnote>
  <w:footnote w:type="continuationSeparator" w:id="0">
    <w:p w:rsidR="00C32CD1" w:rsidRDefault="00C32CD1" w:rsidP="0076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42DB"/>
    <w:multiLevelType w:val="multilevel"/>
    <w:tmpl w:val="1850005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5652F8"/>
    <w:multiLevelType w:val="hybridMultilevel"/>
    <w:tmpl w:val="4D0C2AB4"/>
    <w:lvl w:ilvl="0" w:tplc="D70440F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24C482E"/>
    <w:multiLevelType w:val="multilevel"/>
    <w:tmpl w:val="EDCC4AFE"/>
    <w:lvl w:ilvl="0">
      <w:start w:val="2"/>
      <w:numFmt w:val="decimal"/>
      <w:lvlText w:val="%1."/>
      <w:lvlJc w:val="left"/>
      <w:pPr>
        <w:tabs>
          <w:tab w:val="num" w:pos="567"/>
        </w:tabs>
        <w:ind w:left="0" w:firstLine="0"/>
      </w:pPr>
      <w:rPr>
        <w:rFonts w:ascii="Times New Roman" w:hAnsi="Times New Roman" w:hint="default"/>
        <w:b/>
        <w:i w:val="0"/>
        <w:sz w:val="24"/>
      </w:rPr>
    </w:lvl>
    <w:lvl w:ilvl="1">
      <w:start w:val="3"/>
      <w:numFmt w:val="decimal"/>
      <w:isLgl/>
      <w:lvlText w:val="%1.%2."/>
      <w:lvlJc w:val="left"/>
      <w:pPr>
        <w:tabs>
          <w:tab w:val="num" w:pos="1134"/>
        </w:tabs>
        <w:ind w:left="0" w:firstLine="567"/>
      </w:pPr>
      <w:rPr>
        <w:rFonts w:ascii="Times New Roman" w:hAnsi="Times New Roman" w:hint="default"/>
        <w:b w:val="0"/>
        <w:i w:val="0"/>
        <w:sz w:val="24"/>
      </w:rPr>
    </w:lvl>
    <w:lvl w:ilvl="2">
      <w:start w:val="1"/>
      <w:numFmt w:val="decimal"/>
      <w:isLgl/>
      <w:lvlText w:val="%1.%2.%3."/>
      <w:lvlJc w:val="left"/>
      <w:pPr>
        <w:tabs>
          <w:tab w:val="num" w:pos="1247"/>
        </w:tabs>
        <w:ind w:left="0" w:firstLine="567"/>
      </w:pPr>
      <w:rPr>
        <w:rFonts w:ascii="Times New Roman" w:hAnsi="Times New Roman" w:hint="default"/>
        <w:sz w:val="24"/>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506489B"/>
    <w:multiLevelType w:val="multilevel"/>
    <w:tmpl w:val="03645754"/>
    <w:lvl w:ilvl="0">
      <w:start w:val="1"/>
      <w:numFmt w:val="decimal"/>
      <w:lvlText w:val="%1."/>
      <w:lvlJc w:val="left"/>
      <w:pPr>
        <w:tabs>
          <w:tab w:val="num" w:pos="567"/>
        </w:tabs>
        <w:ind w:left="0" w:firstLine="0"/>
      </w:pPr>
      <w:rPr>
        <w:rFonts w:ascii="Times New Roman" w:hAnsi="Times New Roman" w:hint="default"/>
        <w:b/>
        <w:i w:val="0"/>
        <w:sz w:val="24"/>
      </w:rPr>
    </w:lvl>
    <w:lvl w:ilvl="1">
      <w:start w:val="1"/>
      <w:numFmt w:val="decimal"/>
      <w:isLgl/>
      <w:lvlText w:val="%1.%2."/>
      <w:lvlJc w:val="left"/>
      <w:pPr>
        <w:tabs>
          <w:tab w:val="num" w:pos="1134"/>
        </w:tabs>
        <w:ind w:left="0" w:firstLine="567"/>
      </w:pPr>
      <w:rPr>
        <w:rFonts w:ascii="Times New Roman" w:hAnsi="Times New Roman" w:hint="default"/>
        <w:b w:val="0"/>
        <w:i w:val="0"/>
        <w:sz w:val="24"/>
      </w:rPr>
    </w:lvl>
    <w:lvl w:ilvl="2">
      <w:start w:val="1"/>
      <w:numFmt w:val="decimal"/>
      <w:isLgl/>
      <w:lvlText w:val="%1.%2.%3."/>
      <w:lvlJc w:val="left"/>
      <w:pPr>
        <w:tabs>
          <w:tab w:val="num" w:pos="1247"/>
        </w:tabs>
        <w:ind w:left="0" w:firstLine="567"/>
      </w:pPr>
      <w:rPr>
        <w:rFonts w:ascii="Times New Roman" w:hAnsi="Times New Roman" w:hint="default"/>
        <w:sz w:val="24"/>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5CC7771"/>
    <w:multiLevelType w:val="hybridMultilevel"/>
    <w:tmpl w:val="1C88F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90C8A"/>
    <w:multiLevelType w:val="hybridMultilevel"/>
    <w:tmpl w:val="94506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D3628C"/>
    <w:multiLevelType w:val="hybridMultilevel"/>
    <w:tmpl w:val="D8C826F8"/>
    <w:lvl w:ilvl="0" w:tplc="E154EB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285B4B"/>
    <w:multiLevelType w:val="multilevel"/>
    <w:tmpl w:val="4ED81A6E"/>
    <w:lvl w:ilvl="0">
      <w:start w:val="3"/>
      <w:numFmt w:val="decimal"/>
      <w:lvlText w:val="%1."/>
      <w:lvlJc w:val="left"/>
      <w:pPr>
        <w:tabs>
          <w:tab w:val="num" w:pos="567"/>
        </w:tabs>
        <w:ind w:left="0" w:firstLine="0"/>
      </w:pPr>
      <w:rPr>
        <w:rFonts w:ascii="Times New Roman" w:hAnsi="Times New Roman" w:hint="default"/>
        <w:b/>
        <w:i w:val="0"/>
        <w:sz w:val="24"/>
      </w:rPr>
    </w:lvl>
    <w:lvl w:ilvl="1">
      <w:start w:val="1"/>
      <w:numFmt w:val="decimal"/>
      <w:isLgl/>
      <w:lvlText w:val="%1.%2."/>
      <w:lvlJc w:val="left"/>
      <w:pPr>
        <w:tabs>
          <w:tab w:val="num" w:pos="1134"/>
        </w:tabs>
        <w:ind w:left="0" w:firstLine="567"/>
      </w:pPr>
      <w:rPr>
        <w:rFonts w:ascii="Times New Roman" w:hAnsi="Times New Roman" w:hint="default"/>
        <w:b w:val="0"/>
        <w:i w:val="0"/>
        <w:sz w:val="24"/>
      </w:rPr>
    </w:lvl>
    <w:lvl w:ilvl="2">
      <w:start w:val="1"/>
      <w:numFmt w:val="decimal"/>
      <w:isLgl/>
      <w:lvlText w:val="%1.%2.%3."/>
      <w:lvlJc w:val="left"/>
      <w:pPr>
        <w:tabs>
          <w:tab w:val="num" w:pos="1247"/>
        </w:tabs>
        <w:ind w:left="0" w:firstLine="567"/>
      </w:pPr>
      <w:rPr>
        <w:rFonts w:ascii="Times New Roman" w:hAnsi="Times New Roman" w:hint="default"/>
        <w:sz w:val="24"/>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63520E6B"/>
    <w:multiLevelType w:val="hybridMultilevel"/>
    <w:tmpl w:val="FACE4B74"/>
    <w:lvl w:ilvl="0" w:tplc="183E5E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100F27"/>
    <w:multiLevelType w:val="hybridMultilevel"/>
    <w:tmpl w:val="E2F0A2C4"/>
    <w:lvl w:ilvl="0" w:tplc="FFFFFFFF">
      <w:start w:val="1"/>
      <w:numFmt w:val="bullet"/>
      <w:lvlText w:val=""/>
      <w:lvlJc w:val="left"/>
      <w:pPr>
        <w:tabs>
          <w:tab w:val="num" w:pos="1260"/>
        </w:tabs>
        <w:ind w:left="1260" w:hanging="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78FC2A2B"/>
    <w:multiLevelType w:val="multilevel"/>
    <w:tmpl w:val="DBB2C7B4"/>
    <w:lvl w:ilvl="0">
      <w:start w:val="1"/>
      <w:numFmt w:val="bullet"/>
      <w:lvlText w:val=""/>
      <w:lvlJc w:val="left"/>
      <w:pPr>
        <w:tabs>
          <w:tab w:val="num" w:pos="360"/>
        </w:tabs>
        <w:ind w:left="360" w:hanging="360"/>
      </w:pPr>
      <w:rPr>
        <w:rFonts w:ascii="Symbol" w:hAnsi="Symbol" w:hint="default"/>
        <w:b/>
        <w:i w:val="0"/>
        <w:sz w:val="24"/>
      </w:rPr>
    </w:lvl>
    <w:lvl w:ilvl="1">
      <w:start w:val="1"/>
      <w:numFmt w:val="decimal"/>
      <w:isLgl/>
      <w:lvlText w:val="%1.%2."/>
      <w:lvlJc w:val="left"/>
      <w:pPr>
        <w:tabs>
          <w:tab w:val="num" w:pos="1134"/>
        </w:tabs>
        <w:ind w:left="0" w:firstLine="567"/>
      </w:pPr>
      <w:rPr>
        <w:rFonts w:ascii="Times New Roman" w:hAnsi="Times New Roman" w:hint="default"/>
        <w:b w:val="0"/>
        <w:i w:val="0"/>
        <w:sz w:val="24"/>
      </w:rPr>
    </w:lvl>
    <w:lvl w:ilvl="2">
      <w:start w:val="1"/>
      <w:numFmt w:val="decimal"/>
      <w:isLgl/>
      <w:lvlText w:val="%1.%2.%3."/>
      <w:lvlJc w:val="left"/>
      <w:pPr>
        <w:tabs>
          <w:tab w:val="num" w:pos="1247"/>
        </w:tabs>
        <w:ind w:left="0" w:firstLine="567"/>
      </w:pPr>
      <w:rPr>
        <w:rFonts w:ascii="Times New Roman" w:hAnsi="Times New Roman" w:hint="default"/>
        <w:sz w:val="24"/>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A765A15"/>
    <w:multiLevelType w:val="hybridMultilevel"/>
    <w:tmpl w:val="314CA3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3"/>
  </w:num>
  <w:num w:numId="5">
    <w:abstractNumId w:val="7"/>
  </w:num>
  <w:num w:numId="6">
    <w:abstractNumId w:val="1"/>
  </w:num>
  <w:num w:numId="7">
    <w:abstractNumId w:val="4"/>
  </w:num>
  <w:num w:numId="8">
    <w:abstractNumId w:val="5"/>
  </w:num>
  <w:num w:numId="9">
    <w:abstractNumId w:val="1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94"/>
    <w:rsid w:val="000108D1"/>
    <w:rsid w:val="00013C48"/>
    <w:rsid w:val="00022350"/>
    <w:rsid w:val="00042FD5"/>
    <w:rsid w:val="00075514"/>
    <w:rsid w:val="00075E6C"/>
    <w:rsid w:val="00075E82"/>
    <w:rsid w:val="00095203"/>
    <w:rsid w:val="00096C29"/>
    <w:rsid w:val="000A0235"/>
    <w:rsid w:val="000A5604"/>
    <w:rsid w:val="000A6EA1"/>
    <w:rsid w:val="000C0DA5"/>
    <w:rsid w:val="000C2F48"/>
    <w:rsid w:val="000C5DA9"/>
    <w:rsid w:val="000D44CB"/>
    <w:rsid w:val="000E702F"/>
    <w:rsid w:val="00112AD5"/>
    <w:rsid w:val="00113969"/>
    <w:rsid w:val="001172D1"/>
    <w:rsid w:val="00124846"/>
    <w:rsid w:val="00140349"/>
    <w:rsid w:val="00141604"/>
    <w:rsid w:val="001514D7"/>
    <w:rsid w:val="00153708"/>
    <w:rsid w:val="00155352"/>
    <w:rsid w:val="00155FE2"/>
    <w:rsid w:val="0016433D"/>
    <w:rsid w:val="001726F9"/>
    <w:rsid w:val="00173F22"/>
    <w:rsid w:val="001767D5"/>
    <w:rsid w:val="001A105B"/>
    <w:rsid w:val="001A747F"/>
    <w:rsid w:val="001C36BD"/>
    <w:rsid w:val="001E12F8"/>
    <w:rsid w:val="001E5700"/>
    <w:rsid w:val="001F1F30"/>
    <w:rsid w:val="00200E90"/>
    <w:rsid w:val="00204B46"/>
    <w:rsid w:val="00225AB4"/>
    <w:rsid w:val="0022734B"/>
    <w:rsid w:val="00234D7C"/>
    <w:rsid w:val="00243A2E"/>
    <w:rsid w:val="00246A0B"/>
    <w:rsid w:val="00260780"/>
    <w:rsid w:val="00263056"/>
    <w:rsid w:val="002752A5"/>
    <w:rsid w:val="00281A08"/>
    <w:rsid w:val="00284760"/>
    <w:rsid w:val="0028681F"/>
    <w:rsid w:val="00290BE3"/>
    <w:rsid w:val="002973B4"/>
    <w:rsid w:val="002B0CCD"/>
    <w:rsid w:val="002B7887"/>
    <w:rsid w:val="002C3B9B"/>
    <w:rsid w:val="002F0C76"/>
    <w:rsid w:val="0030265F"/>
    <w:rsid w:val="003045A7"/>
    <w:rsid w:val="0031761C"/>
    <w:rsid w:val="00323056"/>
    <w:rsid w:val="0032538E"/>
    <w:rsid w:val="00326CB4"/>
    <w:rsid w:val="00332B1B"/>
    <w:rsid w:val="00334EF3"/>
    <w:rsid w:val="003378E7"/>
    <w:rsid w:val="00353C93"/>
    <w:rsid w:val="003632C4"/>
    <w:rsid w:val="00364F4B"/>
    <w:rsid w:val="00377BFE"/>
    <w:rsid w:val="003856DB"/>
    <w:rsid w:val="0039514E"/>
    <w:rsid w:val="003A2CB0"/>
    <w:rsid w:val="003B341D"/>
    <w:rsid w:val="003B6D8F"/>
    <w:rsid w:val="003D01A6"/>
    <w:rsid w:val="003F7BDF"/>
    <w:rsid w:val="004064AC"/>
    <w:rsid w:val="00414984"/>
    <w:rsid w:val="00434F39"/>
    <w:rsid w:val="00437291"/>
    <w:rsid w:val="00446619"/>
    <w:rsid w:val="004518F7"/>
    <w:rsid w:val="00464E74"/>
    <w:rsid w:val="0048070F"/>
    <w:rsid w:val="00482FD3"/>
    <w:rsid w:val="00485D5E"/>
    <w:rsid w:val="0048693A"/>
    <w:rsid w:val="00490627"/>
    <w:rsid w:val="004A67B1"/>
    <w:rsid w:val="004D758B"/>
    <w:rsid w:val="004F5806"/>
    <w:rsid w:val="0050141A"/>
    <w:rsid w:val="00504260"/>
    <w:rsid w:val="00504D37"/>
    <w:rsid w:val="00512ED6"/>
    <w:rsid w:val="0052115E"/>
    <w:rsid w:val="00521864"/>
    <w:rsid w:val="00523168"/>
    <w:rsid w:val="00526A93"/>
    <w:rsid w:val="00544163"/>
    <w:rsid w:val="00544995"/>
    <w:rsid w:val="00545297"/>
    <w:rsid w:val="00550A04"/>
    <w:rsid w:val="00554D18"/>
    <w:rsid w:val="0056637D"/>
    <w:rsid w:val="005700B8"/>
    <w:rsid w:val="00583593"/>
    <w:rsid w:val="00584879"/>
    <w:rsid w:val="005927F4"/>
    <w:rsid w:val="005A57B1"/>
    <w:rsid w:val="005D4E7C"/>
    <w:rsid w:val="005D5ECD"/>
    <w:rsid w:val="005D7B5B"/>
    <w:rsid w:val="005E131A"/>
    <w:rsid w:val="005E4C0A"/>
    <w:rsid w:val="005E4C45"/>
    <w:rsid w:val="005E60B1"/>
    <w:rsid w:val="005F17BD"/>
    <w:rsid w:val="005F3758"/>
    <w:rsid w:val="005F5A08"/>
    <w:rsid w:val="005F6663"/>
    <w:rsid w:val="0060540B"/>
    <w:rsid w:val="00631F69"/>
    <w:rsid w:val="006365B5"/>
    <w:rsid w:val="00655D22"/>
    <w:rsid w:val="006747E0"/>
    <w:rsid w:val="00680593"/>
    <w:rsid w:val="00680A9B"/>
    <w:rsid w:val="00682E20"/>
    <w:rsid w:val="006A4EEB"/>
    <w:rsid w:val="006A759F"/>
    <w:rsid w:val="006B5A73"/>
    <w:rsid w:val="006C34A0"/>
    <w:rsid w:val="006C63E1"/>
    <w:rsid w:val="006D6328"/>
    <w:rsid w:val="006D7958"/>
    <w:rsid w:val="006E1D9E"/>
    <w:rsid w:val="006E3C0E"/>
    <w:rsid w:val="006E6B9B"/>
    <w:rsid w:val="006F7EE4"/>
    <w:rsid w:val="007003BB"/>
    <w:rsid w:val="00700E80"/>
    <w:rsid w:val="00703471"/>
    <w:rsid w:val="00705BD7"/>
    <w:rsid w:val="007244DC"/>
    <w:rsid w:val="00727B73"/>
    <w:rsid w:val="00732335"/>
    <w:rsid w:val="00735993"/>
    <w:rsid w:val="00740094"/>
    <w:rsid w:val="00743342"/>
    <w:rsid w:val="007473E6"/>
    <w:rsid w:val="00752A15"/>
    <w:rsid w:val="007538C2"/>
    <w:rsid w:val="00756E1E"/>
    <w:rsid w:val="00765F9D"/>
    <w:rsid w:val="0076799C"/>
    <w:rsid w:val="00780421"/>
    <w:rsid w:val="007937F1"/>
    <w:rsid w:val="0079506C"/>
    <w:rsid w:val="00796B17"/>
    <w:rsid w:val="007C3139"/>
    <w:rsid w:val="007D4964"/>
    <w:rsid w:val="007E579A"/>
    <w:rsid w:val="007E5B94"/>
    <w:rsid w:val="007F43A9"/>
    <w:rsid w:val="00801C73"/>
    <w:rsid w:val="008066A3"/>
    <w:rsid w:val="008122B5"/>
    <w:rsid w:val="0081381A"/>
    <w:rsid w:val="0082241F"/>
    <w:rsid w:val="00830E09"/>
    <w:rsid w:val="0084128D"/>
    <w:rsid w:val="008424BF"/>
    <w:rsid w:val="008468A5"/>
    <w:rsid w:val="008555E5"/>
    <w:rsid w:val="008568BB"/>
    <w:rsid w:val="0086018B"/>
    <w:rsid w:val="00866A66"/>
    <w:rsid w:val="00874DA7"/>
    <w:rsid w:val="008878E0"/>
    <w:rsid w:val="00893248"/>
    <w:rsid w:val="008A2787"/>
    <w:rsid w:val="008A3506"/>
    <w:rsid w:val="008A746E"/>
    <w:rsid w:val="008B196D"/>
    <w:rsid w:val="008C3801"/>
    <w:rsid w:val="008C41D4"/>
    <w:rsid w:val="008C5DE2"/>
    <w:rsid w:val="008C6DC0"/>
    <w:rsid w:val="008F4994"/>
    <w:rsid w:val="008F64E6"/>
    <w:rsid w:val="00906A91"/>
    <w:rsid w:val="0091151B"/>
    <w:rsid w:val="009122F3"/>
    <w:rsid w:val="00914992"/>
    <w:rsid w:val="0092469E"/>
    <w:rsid w:val="00926AD6"/>
    <w:rsid w:val="00935B14"/>
    <w:rsid w:val="00937286"/>
    <w:rsid w:val="00944685"/>
    <w:rsid w:val="009472D7"/>
    <w:rsid w:val="009504A3"/>
    <w:rsid w:val="00951B04"/>
    <w:rsid w:val="00953897"/>
    <w:rsid w:val="00953C95"/>
    <w:rsid w:val="0095415D"/>
    <w:rsid w:val="009550BC"/>
    <w:rsid w:val="009567BE"/>
    <w:rsid w:val="00970D18"/>
    <w:rsid w:val="009754B4"/>
    <w:rsid w:val="00983E1E"/>
    <w:rsid w:val="00984440"/>
    <w:rsid w:val="009A2840"/>
    <w:rsid w:val="009A7D83"/>
    <w:rsid w:val="009B0AD3"/>
    <w:rsid w:val="009B216D"/>
    <w:rsid w:val="009B68CC"/>
    <w:rsid w:val="009C6000"/>
    <w:rsid w:val="009C674D"/>
    <w:rsid w:val="009C7DCF"/>
    <w:rsid w:val="009D6448"/>
    <w:rsid w:val="009E24A7"/>
    <w:rsid w:val="009E5596"/>
    <w:rsid w:val="00A01151"/>
    <w:rsid w:val="00A04BE3"/>
    <w:rsid w:val="00A11710"/>
    <w:rsid w:val="00A31DC9"/>
    <w:rsid w:val="00A3422F"/>
    <w:rsid w:val="00A3582D"/>
    <w:rsid w:val="00A3641E"/>
    <w:rsid w:val="00A4313B"/>
    <w:rsid w:val="00A5044C"/>
    <w:rsid w:val="00A5266E"/>
    <w:rsid w:val="00A538FF"/>
    <w:rsid w:val="00A61A3A"/>
    <w:rsid w:val="00A7180D"/>
    <w:rsid w:val="00A86758"/>
    <w:rsid w:val="00A935C7"/>
    <w:rsid w:val="00A95675"/>
    <w:rsid w:val="00A97D33"/>
    <w:rsid w:val="00AA549E"/>
    <w:rsid w:val="00AB1987"/>
    <w:rsid w:val="00AC65D3"/>
    <w:rsid w:val="00AD02DD"/>
    <w:rsid w:val="00AD4B49"/>
    <w:rsid w:val="00AE1E6A"/>
    <w:rsid w:val="00AE1EDC"/>
    <w:rsid w:val="00AE2283"/>
    <w:rsid w:val="00AF739E"/>
    <w:rsid w:val="00B01A0F"/>
    <w:rsid w:val="00B14410"/>
    <w:rsid w:val="00B16E9E"/>
    <w:rsid w:val="00B25585"/>
    <w:rsid w:val="00B32955"/>
    <w:rsid w:val="00B354AB"/>
    <w:rsid w:val="00B44439"/>
    <w:rsid w:val="00B61223"/>
    <w:rsid w:val="00B61B92"/>
    <w:rsid w:val="00B67CF9"/>
    <w:rsid w:val="00B71A5B"/>
    <w:rsid w:val="00B74DC3"/>
    <w:rsid w:val="00B8333A"/>
    <w:rsid w:val="00B95B41"/>
    <w:rsid w:val="00BA4B12"/>
    <w:rsid w:val="00BC02AD"/>
    <w:rsid w:val="00BC3331"/>
    <w:rsid w:val="00BE1FA5"/>
    <w:rsid w:val="00BE35FC"/>
    <w:rsid w:val="00BE76F8"/>
    <w:rsid w:val="00C15AE4"/>
    <w:rsid w:val="00C24928"/>
    <w:rsid w:val="00C27890"/>
    <w:rsid w:val="00C327E7"/>
    <w:rsid w:val="00C32BCE"/>
    <w:rsid w:val="00C32CD1"/>
    <w:rsid w:val="00C33372"/>
    <w:rsid w:val="00C364E4"/>
    <w:rsid w:val="00C441E7"/>
    <w:rsid w:val="00C44E4D"/>
    <w:rsid w:val="00C544D8"/>
    <w:rsid w:val="00C5590C"/>
    <w:rsid w:val="00C60B37"/>
    <w:rsid w:val="00C71D6C"/>
    <w:rsid w:val="00C75A7E"/>
    <w:rsid w:val="00C764CC"/>
    <w:rsid w:val="00C83D86"/>
    <w:rsid w:val="00C85A10"/>
    <w:rsid w:val="00C85B61"/>
    <w:rsid w:val="00CB6C2D"/>
    <w:rsid w:val="00CE2458"/>
    <w:rsid w:val="00CE24FA"/>
    <w:rsid w:val="00CE6567"/>
    <w:rsid w:val="00D145A9"/>
    <w:rsid w:val="00D1521E"/>
    <w:rsid w:val="00D179E4"/>
    <w:rsid w:val="00D433F4"/>
    <w:rsid w:val="00D60623"/>
    <w:rsid w:val="00D634EF"/>
    <w:rsid w:val="00D655AD"/>
    <w:rsid w:val="00D81400"/>
    <w:rsid w:val="00D8657D"/>
    <w:rsid w:val="00DC66B5"/>
    <w:rsid w:val="00E17FD6"/>
    <w:rsid w:val="00E356F1"/>
    <w:rsid w:val="00E463DC"/>
    <w:rsid w:val="00E47195"/>
    <w:rsid w:val="00E56F54"/>
    <w:rsid w:val="00E614DC"/>
    <w:rsid w:val="00E62539"/>
    <w:rsid w:val="00E6721B"/>
    <w:rsid w:val="00E726FB"/>
    <w:rsid w:val="00E93AC2"/>
    <w:rsid w:val="00E950B4"/>
    <w:rsid w:val="00ED19C1"/>
    <w:rsid w:val="00EE56D1"/>
    <w:rsid w:val="00EF7EA1"/>
    <w:rsid w:val="00F0664D"/>
    <w:rsid w:val="00F23408"/>
    <w:rsid w:val="00F30017"/>
    <w:rsid w:val="00F3703C"/>
    <w:rsid w:val="00F37AF6"/>
    <w:rsid w:val="00F47014"/>
    <w:rsid w:val="00F51E3C"/>
    <w:rsid w:val="00F81D93"/>
    <w:rsid w:val="00F96822"/>
    <w:rsid w:val="00F9760A"/>
    <w:rsid w:val="00FA0DE3"/>
    <w:rsid w:val="00FA5886"/>
    <w:rsid w:val="00FB3C84"/>
    <w:rsid w:val="00FB6C1B"/>
    <w:rsid w:val="00FC5FB9"/>
    <w:rsid w:val="00FC73CC"/>
    <w:rsid w:val="00FD23E8"/>
    <w:rsid w:val="00FE6122"/>
    <w:rsid w:val="00FF3E6D"/>
    <w:rsid w:val="00FF75FC"/>
    <w:rsid w:val="6591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BB044B"/>
  <w15:docId w15:val="{2C9BAB1F-3465-4455-84FC-53F230F9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6DB"/>
  </w:style>
  <w:style w:type="paragraph" w:styleId="1">
    <w:name w:val="heading 1"/>
    <w:basedOn w:val="a"/>
    <w:next w:val="a"/>
    <w:link w:val="10"/>
    <w:uiPriority w:val="9"/>
    <w:qFormat/>
    <w:rsid w:val="009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1441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6">
    <w:name w:val="heading 6"/>
    <w:basedOn w:val="a"/>
    <w:next w:val="a"/>
    <w:link w:val="60"/>
    <w:uiPriority w:val="9"/>
    <w:semiHidden/>
    <w:unhideWhenUsed/>
    <w:qFormat/>
    <w:rsid w:val="00B14410"/>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3342"/>
    <w:pPr>
      <w:ind w:left="720"/>
      <w:contextualSpacing/>
    </w:pPr>
  </w:style>
  <w:style w:type="paragraph" w:styleId="a5">
    <w:name w:val="header"/>
    <w:basedOn w:val="a"/>
    <w:link w:val="a6"/>
    <w:uiPriority w:val="99"/>
    <w:unhideWhenUsed/>
    <w:rsid w:val="00765F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5F9D"/>
  </w:style>
  <w:style w:type="paragraph" w:styleId="a7">
    <w:name w:val="footer"/>
    <w:basedOn w:val="a"/>
    <w:link w:val="a8"/>
    <w:uiPriority w:val="99"/>
    <w:unhideWhenUsed/>
    <w:rsid w:val="00765F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5F9D"/>
  </w:style>
  <w:style w:type="character" w:customStyle="1" w:styleId="30">
    <w:name w:val="Заголовок 3 Знак"/>
    <w:basedOn w:val="a0"/>
    <w:link w:val="3"/>
    <w:uiPriority w:val="9"/>
    <w:semiHidden/>
    <w:rsid w:val="00B14410"/>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B14410"/>
    <w:rPr>
      <w:rFonts w:asciiTheme="majorHAnsi" w:eastAsiaTheme="majorEastAsia" w:hAnsiTheme="majorHAnsi" w:cstheme="majorBidi"/>
      <w:i/>
      <w:iCs/>
      <w:color w:val="243F60" w:themeColor="accent1" w:themeShade="7F"/>
      <w:sz w:val="24"/>
      <w:szCs w:val="24"/>
      <w:lang w:eastAsia="ru-RU"/>
    </w:rPr>
  </w:style>
  <w:style w:type="paragraph" w:styleId="a9">
    <w:name w:val="Body Text"/>
    <w:basedOn w:val="a"/>
    <w:link w:val="aa"/>
    <w:rsid w:val="00B1441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B14410"/>
    <w:rPr>
      <w:rFonts w:ascii="Times New Roman" w:eastAsia="Times New Roman" w:hAnsi="Times New Roman" w:cs="Times New Roman"/>
      <w:sz w:val="24"/>
      <w:szCs w:val="24"/>
      <w:lang w:eastAsia="ru-RU"/>
    </w:rPr>
  </w:style>
  <w:style w:type="paragraph" w:styleId="ab">
    <w:name w:val="footnote text"/>
    <w:basedOn w:val="a"/>
    <w:link w:val="ac"/>
    <w:semiHidden/>
    <w:rsid w:val="0073599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735993"/>
    <w:rPr>
      <w:rFonts w:ascii="Times New Roman" w:eastAsia="Times New Roman" w:hAnsi="Times New Roman" w:cs="Times New Roman"/>
      <w:sz w:val="20"/>
      <w:szCs w:val="20"/>
      <w:lang w:eastAsia="ru-RU"/>
    </w:rPr>
  </w:style>
  <w:style w:type="character" w:styleId="ad">
    <w:name w:val="footnote reference"/>
    <w:basedOn w:val="a0"/>
    <w:semiHidden/>
    <w:rsid w:val="00735993"/>
    <w:rPr>
      <w:vertAlign w:val="superscript"/>
    </w:rPr>
  </w:style>
  <w:style w:type="paragraph" w:styleId="31">
    <w:name w:val="Body Text Indent 3"/>
    <w:basedOn w:val="a"/>
    <w:link w:val="32"/>
    <w:uiPriority w:val="99"/>
    <w:semiHidden/>
    <w:unhideWhenUsed/>
    <w:rsid w:val="00951B04"/>
    <w:pPr>
      <w:spacing w:after="120"/>
      <w:ind w:left="283"/>
    </w:pPr>
    <w:rPr>
      <w:sz w:val="16"/>
      <w:szCs w:val="16"/>
    </w:rPr>
  </w:style>
  <w:style w:type="character" w:customStyle="1" w:styleId="32">
    <w:name w:val="Основной текст с отступом 3 Знак"/>
    <w:basedOn w:val="a0"/>
    <w:link w:val="31"/>
    <w:uiPriority w:val="99"/>
    <w:semiHidden/>
    <w:rsid w:val="00951B04"/>
    <w:rPr>
      <w:sz w:val="16"/>
      <w:szCs w:val="16"/>
    </w:rPr>
  </w:style>
  <w:style w:type="character" w:customStyle="1" w:styleId="10">
    <w:name w:val="Заголовок 1 Знак"/>
    <w:basedOn w:val="a0"/>
    <w:link w:val="1"/>
    <w:uiPriority w:val="9"/>
    <w:rsid w:val="009A2840"/>
    <w:rPr>
      <w:rFonts w:asciiTheme="majorHAnsi" w:eastAsiaTheme="majorEastAsia" w:hAnsiTheme="majorHAnsi" w:cstheme="majorBidi"/>
      <w:b/>
      <w:bCs/>
      <w:color w:val="365F91" w:themeColor="accent1" w:themeShade="BF"/>
      <w:sz w:val="28"/>
      <w:szCs w:val="28"/>
    </w:rPr>
  </w:style>
  <w:style w:type="paragraph" w:styleId="2">
    <w:name w:val="Body Text 2"/>
    <w:basedOn w:val="a"/>
    <w:link w:val="20"/>
    <w:uiPriority w:val="99"/>
    <w:unhideWhenUsed/>
    <w:rsid w:val="003F7BDF"/>
    <w:pPr>
      <w:spacing w:after="120" w:line="480" w:lineRule="auto"/>
    </w:pPr>
  </w:style>
  <w:style w:type="character" w:customStyle="1" w:styleId="20">
    <w:name w:val="Основной текст 2 Знак"/>
    <w:basedOn w:val="a0"/>
    <w:link w:val="2"/>
    <w:uiPriority w:val="99"/>
    <w:rsid w:val="003F7BDF"/>
  </w:style>
  <w:style w:type="paragraph" w:styleId="ae">
    <w:name w:val="Balloon Text"/>
    <w:basedOn w:val="a"/>
    <w:link w:val="af"/>
    <w:uiPriority w:val="99"/>
    <w:semiHidden/>
    <w:unhideWhenUsed/>
    <w:rsid w:val="00464E7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4E74"/>
    <w:rPr>
      <w:rFonts w:ascii="Tahoma" w:hAnsi="Tahoma" w:cs="Tahoma"/>
      <w:sz w:val="16"/>
      <w:szCs w:val="16"/>
    </w:rPr>
  </w:style>
  <w:style w:type="character" w:styleId="af0">
    <w:name w:val="annotation reference"/>
    <w:basedOn w:val="a0"/>
    <w:uiPriority w:val="99"/>
    <w:semiHidden/>
    <w:unhideWhenUsed/>
    <w:rsid w:val="00EE56D1"/>
    <w:rPr>
      <w:sz w:val="16"/>
      <w:szCs w:val="16"/>
    </w:rPr>
  </w:style>
  <w:style w:type="paragraph" w:styleId="af1">
    <w:name w:val="annotation text"/>
    <w:basedOn w:val="a"/>
    <w:link w:val="af2"/>
    <w:uiPriority w:val="99"/>
    <w:semiHidden/>
    <w:unhideWhenUsed/>
    <w:rsid w:val="00EE56D1"/>
    <w:pPr>
      <w:spacing w:line="240" w:lineRule="auto"/>
    </w:pPr>
    <w:rPr>
      <w:sz w:val="20"/>
      <w:szCs w:val="20"/>
    </w:rPr>
  </w:style>
  <w:style w:type="character" w:customStyle="1" w:styleId="af2">
    <w:name w:val="Текст примечания Знак"/>
    <w:basedOn w:val="a0"/>
    <w:link w:val="af1"/>
    <w:uiPriority w:val="99"/>
    <w:semiHidden/>
    <w:rsid w:val="00EE56D1"/>
    <w:rPr>
      <w:sz w:val="20"/>
      <w:szCs w:val="20"/>
    </w:rPr>
  </w:style>
  <w:style w:type="paragraph" w:styleId="af3">
    <w:name w:val="annotation subject"/>
    <w:basedOn w:val="af1"/>
    <w:next w:val="af1"/>
    <w:link w:val="af4"/>
    <w:uiPriority w:val="99"/>
    <w:semiHidden/>
    <w:unhideWhenUsed/>
    <w:rsid w:val="00EE56D1"/>
    <w:rPr>
      <w:b/>
      <w:bCs/>
    </w:rPr>
  </w:style>
  <w:style w:type="character" w:customStyle="1" w:styleId="af4">
    <w:name w:val="Тема примечания Знак"/>
    <w:basedOn w:val="af2"/>
    <w:link w:val="af3"/>
    <w:uiPriority w:val="99"/>
    <w:semiHidden/>
    <w:rsid w:val="00EE56D1"/>
    <w:rPr>
      <w:b/>
      <w:bCs/>
      <w:sz w:val="20"/>
      <w:szCs w:val="20"/>
    </w:rPr>
  </w:style>
  <w:style w:type="paragraph" w:customStyle="1" w:styleId="ConsNormal">
    <w:name w:val="ConsNormal"/>
    <w:rsid w:val="007937F1"/>
    <w:pPr>
      <w:autoSpaceDE w:val="0"/>
      <w:autoSpaceDN w:val="0"/>
      <w:adjustRightInd w:val="0"/>
      <w:spacing w:after="0" w:line="240" w:lineRule="auto"/>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2624-1305-436A-88CB-CF1B8D25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5542</Words>
  <Characters>31595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 Е. Гришанин</dc:creator>
  <cp:lastModifiedBy>Shatskaya Olga</cp:lastModifiedBy>
  <cp:revision>3</cp:revision>
  <cp:lastPrinted>2018-10-22T08:39:00Z</cp:lastPrinted>
  <dcterms:created xsi:type="dcterms:W3CDTF">2020-01-20T06:08:00Z</dcterms:created>
  <dcterms:modified xsi:type="dcterms:W3CDTF">2020-01-20T06:10:00Z</dcterms:modified>
</cp:coreProperties>
</file>